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D5" w:rsidRPr="008D3E03" w:rsidRDefault="006554D5"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ОГЛАВЛЕНИЕ</w:t>
      </w:r>
    </w:p>
    <w:p w:rsidR="006554D5" w:rsidRDefault="006554D5"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ВВЕД</w:t>
      </w:r>
      <w:r w:rsidR="00580878">
        <w:rPr>
          <w:rFonts w:ascii="Times New Roman" w:hAnsi="Times New Roman" w:cs="Times New Roman"/>
          <w:sz w:val="28"/>
          <w:szCs w:val="28"/>
        </w:rPr>
        <w:t>ЕНИЕ………………………………………………………………………..2</w:t>
      </w:r>
    </w:p>
    <w:p w:rsidR="006554D5" w:rsidRDefault="00580878"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554D5">
        <w:rPr>
          <w:rFonts w:ascii="Times New Roman" w:hAnsi="Times New Roman" w:cs="Times New Roman"/>
          <w:sz w:val="28"/>
          <w:szCs w:val="28"/>
        </w:rPr>
        <w:t>1. УГОЛОВНО-ПРАВОВОЙ СОСТАВ МОШЕННИЧЕСТВА……………………………………………..……………</w:t>
      </w:r>
      <w:r>
        <w:rPr>
          <w:rFonts w:ascii="Times New Roman" w:hAnsi="Times New Roman" w:cs="Times New Roman"/>
          <w:sz w:val="28"/>
          <w:szCs w:val="28"/>
        </w:rPr>
        <w:t>...</w:t>
      </w:r>
      <w:r w:rsidR="006554D5">
        <w:rPr>
          <w:rFonts w:ascii="Times New Roman" w:hAnsi="Times New Roman" w:cs="Times New Roman"/>
          <w:sz w:val="28"/>
          <w:szCs w:val="28"/>
        </w:rPr>
        <w:t>.</w:t>
      </w:r>
      <w:r>
        <w:rPr>
          <w:rFonts w:ascii="Times New Roman" w:hAnsi="Times New Roman" w:cs="Times New Roman"/>
          <w:sz w:val="28"/>
          <w:szCs w:val="28"/>
        </w:rPr>
        <w:t>3</w:t>
      </w:r>
    </w:p>
    <w:p w:rsidR="006554D5" w:rsidRDefault="006554D5" w:rsidP="00EA79FC">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1.1.Объективные п</w:t>
      </w:r>
      <w:r w:rsidR="00580878">
        <w:rPr>
          <w:rFonts w:ascii="Times New Roman" w:hAnsi="Times New Roman" w:cs="Times New Roman"/>
          <w:sz w:val="28"/>
          <w:szCs w:val="28"/>
        </w:rPr>
        <w:t>ризнаки мошенничества……..……………………….3</w:t>
      </w:r>
    </w:p>
    <w:p w:rsidR="006554D5" w:rsidRDefault="006554D5" w:rsidP="00EA79FC">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1.2.Субьективные пр</w:t>
      </w:r>
      <w:r w:rsidR="00580878">
        <w:rPr>
          <w:rFonts w:ascii="Times New Roman" w:hAnsi="Times New Roman" w:cs="Times New Roman"/>
          <w:sz w:val="28"/>
          <w:szCs w:val="28"/>
        </w:rPr>
        <w:t>изнаки мошенничества……………………………..6</w:t>
      </w:r>
    </w:p>
    <w:p w:rsidR="006554D5" w:rsidRDefault="006554D5" w:rsidP="00EA79FC">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1.3.Квалифицирующие признаки мошенничества</w:t>
      </w:r>
      <w:r w:rsidR="00580878">
        <w:rPr>
          <w:rFonts w:ascii="Times New Roman" w:hAnsi="Times New Roman" w:cs="Times New Roman"/>
          <w:sz w:val="28"/>
          <w:szCs w:val="28"/>
        </w:rPr>
        <w:t>……………………12</w:t>
      </w:r>
    </w:p>
    <w:p w:rsidR="006554D5" w:rsidRDefault="006554D5"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2.Вопросы квалификации мошенниче</w:t>
      </w:r>
      <w:r w:rsidR="00B237F4">
        <w:rPr>
          <w:rFonts w:ascii="Times New Roman" w:hAnsi="Times New Roman" w:cs="Times New Roman"/>
          <w:sz w:val="28"/>
          <w:szCs w:val="28"/>
        </w:rPr>
        <w:t>ства …………………………………………………….…............................................15</w:t>
      </w:r>
    </w:p>
    <w:p w:rsidR="006554D5" w:rsidRDefault="006554D5" w:rsidP="00EA79F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2.1.Отграничить мошенничества от иных форм хищения</w:t>
      </w:r>
      <w:r w:rsidR="00B237F4">
        <w:rPr>
          <w:rFonts w:ascii="Times New Roman" w:hAnsi="Times New Roman" w:cs="Times New Roman"/>
          <w:sz w:val="28"/>
          <w:szCs w:val="28"/>
        </w:rPr>
        <w:t>……………15</w:t>
      </w:r>
    </w:p>
    <w:p w:rsidR="006554D5" w:rsidRDefault="00876103" w:rsidP="00EA79F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2.2.Отграничить мошенничество от иных составов преступления(176,</w:t>
      </w:r>
      <w:r w:rsidR="00A01438">
        <w:rPr>
          <w:rFonts w:ascii="Times New Roman" w:hAnsi="Times New Roman" w:cs="Times New Roman"/>
          <w:sz w:val="28"/>
          <w:szCs w:val="28"/>
        </w:rPr>
        <w:t>186</w:t>
      </w:r>
      <w:r>
        <w:rPr>
          <w:rFonts w:ascii="Times New Roman" w:hAnsi="Times New Roman" w:cs="Times New Roman"/>
          <w:sz w:val="28"/>
          <w:szCs w:val="28"/>
        </w:rPr>
        <w:t>)</w:t>
      </w:r>
      <w:r w:rsidR="00B237F4">
        <w:rPr>
          <w:rFonts w:ascii="Times New Roman" w:hAnsi="Times New Roman" w:cs="Times New Roman"/>
          <w:sz w:val="28"/>
          <w:szCs w:val="28"/>
        </w:rPr>
        <w:t>…………………………………………………………..18</w:t>
      </w:r>
    </w:p>
    <w:p w:rsidR="006554D5" w:rsidRDefault="006554D5"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w:t>
      </w:r>
      <w:r w:rsidR="00B237F4">
        <w:rPr>
          <w:rFonts w:ascii="Times New Roman" w:hAnsi="Times New Roman" w:cs="Times New Roman"/>
          <w:sz w:val="28"/>
          <w:szCs w:val="28"/>
        </w:rPr>
        <w:t>ЕНИЕ………………………………………………………………..20</w:t>
      </w:r>
    </w:p>
    <w:p w:rsidR="00876103" w:rsidRDefault="006554D5"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w:t>
      </w:r>
      <w:r w:rsidR="00B237F4">
        <w:rPr>
          <w:rFonts w:ascii="Times New Roman" w:hAnsi="Times New Roman" w:cs="Times New Roman"/>
          <w:sz w:val="28"/>
          <w:szCs w:val="28"/>
        </w:rPr>
        <w:t>ЗОВАННЫХ ИСТОЧНИКОВ……………………….…21</w:t>
      </w:r>
    </w:p>
    <w:p w:rsidR="00876103" w:rsidRPr="007C5667" w:rsidRDefault="00876103" w:rsidP="00EA79FC">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D46D8B" w:rsidRPr="00580878" w:rsidRDefault="00876103" w:rsidP="00EA79FC">
      <w:pPr>
        <w:spacing w:line="360" w:lineRule="auto"/>
        <w:jc w:val="center"/>
        <w:rPr>
          <w:rFonts w:ascii="Times New Roman" w:hAnsi="Times New Roman" w:cs="Times New Roman"/>
          <w:b/>
          <w:sz w:val="28"/>
          <w:szCs w:val="28"/>
        </w:rPr>
      </w:pPr>
      <w:r w:rsidRPr="00580878">
        <w:rPr>
          <w:rFonts w:ascii="Times New Roman" w:hAnsi="Times New Roman" w:cs="Times New Roman"/>
          <w:b/>
          <w:sz w:val="28"/>
          <w:szCs w:val="28"/>
        </w:rPr>
        <w:lastRenderedPageBreak/>
        <w:t>Введение</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Наиболее распространенными в современной преступности являются преступления против собственности. Большое разнообразие преступлений против собственности вызывает пристальное внимание. Общественная опасность хищений чужого имущества определяется тем, что в своей массе они вносят дезорганизацию в экономическую жизнь страны, создают возможности для паразитического обогащения одних за счет других.</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Одним из распространенных преступлений против собственности является мошенничество. Мошенничества проник в различные сферы деятельности человека. Способы мошенничества разнообразны и направлены на извлечение неконтролируемых доходов, незаконное завладение чужим имуществом.</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Изучение проблем уголовно-правовой борьбы с мошенничеством является одной из актуальных задач теории и практики отечественного правоведения.</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Актуальность проблемы определяется пониманием огромной отрицательной значимости невнимания к проблеме мошенничества в условиях формирования рыночных отношений в России.</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Цель данной работы - изучить мошенничество как один из видов хищения. На основе, изученного действующего законодательства, работ ученых правоведов и судебной практике в курсовой работе мною сделана попытка, исследовать следующие вопросы:</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преступления против собственности;</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понятие мошенничества;</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объективные и субъективные признаки;</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установить разграничение мошенничества от смежных составов</w:t>
      </w:r>
    </w:p>
    <w:p w:rsidR="00876103" w:rsidRPr="00F100EB" w:rsidRDefault="00876103" w:rsidP="00EA79FC">
      <w:pPr>
        <w:spacing w:line="360" w:lineRule="auto"/>
        <w:jc w:val="center"/>
        <w:rPr>
          <w:rFonts w:ascii="Times New Roman" w:hAnsi="Times New Roman" w:cs="Times New Roman"/>
          <w:b/>
          <w:sz w:val="28"/>
          <w:szCs w:val="28"/>
        </w:rPr>
      </w:pPr>
      <w:r w:rsidRPr="00F100EB">
        <w:rPr>
          <w:rFonts w:ascii="Times New Roman" w:hAnsi="Times New Roman" w:cs="Times New Roman"/>
          <w:color w:val="000000"/>
          <w:sz w:val="28"/>
          <w:szCs w:val="28"/>
        </w:rPr>
        <w:lastRenderedPageBreak/>
        <w:br w:type="page"/>
      </w:r>
      <w:r w:rsidRPr="00F100EB">
        <w:rPr>
          <w:rFonts w:ascii="Times New Roman" w:hAnsi="Times New Roman" w:cs="Times New Roman"/>
          <w:b/>
          <w:sz w:val="28"/>
          <w:szCs w:val="28"/>
        </w:rPr>
        <w:lastRenderedPageBreak/>
        <w:t>ГЛАВА 1. УГОЛОВНО-ПРАВОВОЙ СОСТАВ МОШЕННИЧЕСТВА</w:t>
      </w:r>
    </w:p>
    <w:p w:rsidR="00876103" w:rsidRPr="00F100EB" w:rsidRDefault="00876103" w:rsidP="00EA79FC">
      <w:pPr>
        <w:spacing w:line="360" w:lineRule="auto"/>
        <w:jc w:val="center"/>
        <w:rPr>
          <w:rFonts w:ascii="Times New Roman" w:hAnsi="Times New Roman" w:cs="Times New Roman"/>
          <w:b/>
          <w:sz w:val="28"/>
          <w:szCs w:val="28"/>
        </w:rPr>
      </w:pPr>
      <w:r w:rsidRPr="00F100EB">
        <w:rPr>
          <w:rFonts w:ascii="Times New Roman" w:hAnsi="Times New Roman" w:cs="Times New Roman"/>
          <w:b/>
          <w:sz w:val="28"/>
          <w:szCs w:val="28"/>
        </w:rPr>
        <w:t>1.1.Объективные признаки мошенничества</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Родовой объект - это однородные общественные отношения, на которые посягают преступления, предусмотренные нормами, содержащимися в одной главе Особенной части УК.</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Родовым объектом преступлений против собственности является собственность, независимо от ее формы, или отношения собственности. В теории уголовного права под родовым объектом преступлений понимается «группа однородных общественных отношений, на которые посягают преступления, предусмотренные статьями, заключенными в одну и ту же главу Особенной части УК».</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xml:space="preserve">Признание родовым объектом преступлений против собственности именно общественных отношений собственности, а не права собственности и не правоотношений собственности, обосновывается тем, что общественные отношения первичны и нарушаются преступлениями, в конечном счете, тогда как указанные право и правоотношения - вторичны и нарушаются как бы «попутно». Объектом же преступления признается та субстанция, «на которую преступление посягает, в конечном счете. Такой субстанцией являются фактические общественные отношения, охраняемые уголовным законом». Право и правоотношения - это лишь правовая форма общественных отношений. В этой связи, например, завладение лесом, заготовленным бригадой рабочих предприятия, но не зачисленным формально на баланс этого предприятия, т. е., до обретения предприятием права собственности на заготовленный лес, квалифицируется как хищение имущества, а не как причинение имущественного ущерба собственнику путем обмана или злоупотребления доверием, поскольку в данном случае осуществлено посягательство на фактические отношения собственности, хотя право собственности не нарушено. Если бы объектом преступления </w:t>
      </w:r>
      <w:r w:rsidRPr="00F100EB">
        <w:rPr>
          <w:color w:val="000000"/>
          <w:sz w:val="28"/>
          <w:szCs w:val="28"/>
        </w:rPr>
        <w:lastRenderedPageBreak/>
        <w:t>являлись не фактические отношения собствен</w:t>
      </w:r>
      <w:r w:rsidR="002A1817" w:rsidRPr="00F100EB">
        <w:rPr>
          <w:color w:val="000000"/>
          <w:sz w:val="28"/>
          <w:szCs w:val="28"/>
        </w:rPr>
        <w:t xml:space="preserve">  </w:t>
      </w:r>
      <w:r w:rsidRPr="00F100EB">
        <w:rPr>
          <w:color w:val="000000"/>
          <w:sz w:val="28"/>
          <w:szCs w:val="28"/>
        </w:rPr>
        <w:t>ности, а право собственности, то содеянное в обрисованной ситуации следовало бы квалифицировать как причинение имущественного ущерба собственнику путем обмана или злоупотребления доверием, а не как хищение имущества.</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Родовой объект - общественные отношения собственности - являются единственным признаком, общим для всех преступлений против собственности. Признаки же, характеризующие другие элементы составов преступлений против собственности - объективную и субъективную стороны и субъект - существенно различаются. Неодинаковы также признаки, свойственные предмету рассматриваемых преступлений.</w:t>
      </w:r>
    </w:p>
    <w:p w:rsidR="00876103"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Отмеченное позволяет определить преступления против собственности как общественно опасные деяния, предусмотренные нормами, объединенными в гл. 21 «Преступления против собственности» разд. VIII «Преступления в сфере экономики».</w:t>
      </w:r>
    </w:p>
    <w:p w:rsidR="003D7304" w:rsidRPr="00F100EB" w:rsidRDefault="00876103"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xml:space="preserve">Объект и предмет мошенничества полностью соответствует объекту и предмету хищения. Видовым объектом мошенничества, является отношение собственности. В соответствии с гражданским кодексом Российской Федерации 1996 года собственность - это юридическая категория, правоотношения, возникающее между собственником имущества и всеми членами общества по поводу владения пользования и распоряжения принадлежащим ему имуществом. Именно право владения, пользования и распоряжения составляют суть отношений собственности, как непосредственного объекта уголовно-правовой охраны. Собственник, лишается возможности владеть, пользоваться, и распоряжаться своим имуществом, в том числе отчуждать его собственность другим лицам, передавать им, оставаясь собственником право владения, пользования и распоряжения. В качестве непосредственного объекта при совершении </w:t>
      </w:r>
      <w:r w:rsidRPr="00F100EB">
        <w:rPr>
          <w:color w:val="000000"/>
          <w:sz w:val="28"/>
          <w:szCs w:val="28"/>
        </w:rPr>
        <w:lastRenderedPageBreak/>
        <w:t>мошенничества может выступать любая форма собственности, пострадавшая в данном случае.</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Объективная сторона мошенничества складывается из трех основных элементов:</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общественно - опасного действия (бездействия);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последствий преступления (преступного результата);</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причинной связи между этим действием (бездействием) и наступившим результатом.</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Общественно - опасное действие при мошенничестве заключается в хищении чужого имущества или приобретении прав на таковое путем обмана или злоупотребления доверием.</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Обман и злоупотребление доверием представляют собой способы совершения мошенничества. Именно способом действия мошенничество отличается от других форм хищения.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юридической литературе нередко говорится об обмане как средстве завладении имуществом при мошенничестве. Иногда обман и злоупотребление доверием рассматривается и как средство мошеннического получения имущества, и как способ совершения этого преступления.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Обман (злоупотребление доверием) - акт человеческого поведения. Завладевая имуществом, мошенник не только обманывает, но и берет, получает, удерживает имущество, совершая разнообразные действия, однако, при мошенничестве обман (злоупотребление доверием) составляет основу действий преступника.</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lastRenderedPageBreak/>
        <w:t>Исходя из того, что обман составляет основу мошеннического действия и само представляет собой акт человеческого поведения, можно говорить о причинной связи между обманом и завладении имуществом как преступным результатом мошенничества.</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Обман при мошенничестве отличается от всякого другого обмана тем, что он используется для завладения имуществом (хищения) или приобретение прав на чужое имущество. Здесь характером объекта посягательства и соответственно целью, которую ставит преступник, определяется содержание обмана и нередко его форма. Лишь в этом смысле можно говорить о "мошенническом обмане".</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Содержание мошеннического обмана составляют обстоятельства, в отношении которых мошенник вводит в заблуждение потерпевшего. Эти обстоятельства носят самый разнообразный характер. Обман может касаться предметов, лиц, действий, событий, их фактических или юридических свойств. Содержанием обмана являются обстоятельства как объективного, так и субъективного характера (например, намерения субъекта). События, по поводу которых создается заблуждение, могут относиться к настоящему, прошедшему и будущему времени.</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p>
    <w:p w:rsidR="00876103" w:rsidRPr="00580878" w:rsidRDefault="003D7304" w:rsidP="00EA79FC">
      <w:pPr>
        <w:spacing w:line="360" w:lineRule="auto"/>
        <w:jc w:val="center"/>
        <w:rPr>
          <w:rFonts w:ascii="Times New Roman" w:hAnsi="Times New Roman" w:cs="Times New Roman"/>
          <w:b/>
          <w:sz w:val="28"/>
          <w:szCs w:val="28"/>
        </w:rPr>
      </w:pPr>
      <w:r w:rsidRPr="00F100EB">
        <w:rPr>
          <w:rFonts w:ascii="Times New Roman" w:hAnsi="Times New Roman" w:cs="Times New Roman"/>
          <w:color w:val="000000"/>
          <w:sz w:val="28"/>
          <w:szCs w:val="28"/>
        </w:rPr>
        <w:br w:type="page"/>
      </w:r>
      <w:r w:rsidRPr="00580878">
        <w:rPr>
          <w:rFonts w:ascii="Times New Roman" w:hAnsi="Times New Roman" w:cs="Times New Roman"/>
          <w:b/>
          <w:color w:val="000000"/>
          <w:sz w:val="28"/>
          <w:szCs w:val="28"/>
        </w:rPr>
        <w:lastRenderedPageBreak/>
        <w:br/>
      </w:r>
      <w:r w:rsidRPr="00580878">
        <w:rPr>
          <w:rFonts w:ascii="Times New Roman" w:hAnsi="Times New Roman" w:cs="Times New Roman"/>
          <w:b/>
          <w:sz w:val="28"/>
          <w:szCs w:val="28"/>
        </w:rPr>
        <w:t>1.2.Субьективные признаки мошенничества</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Субъектом мошенничества может быть любое лицо, достигшее шестнадцатилетнего возраста. Однако, субъектом квалифицированного мошенничества, совершаемого с использованием служебного положения (п. «в» ч. 2 ст. 159 УК РФ), является лицо, выполняющее управленческие функции в коммерческой или иной организации, либо должностное лицо. Квалифицируемое по п. «в» ч. 2 ст. 159 УК РФ мошенничество может совершить лицо, выполняющее управленческие</w:t>
      </w:r>
      <w:r w:rsidR="0021647B">
        <w:rPr>
          <w:rStyle w:val="ae"/>
          <w:color w:val="000000"/>
          <w:sz w:val="28"/>
          <w:szCs w:val="28"/>
        </w:rPr>
        <w:footnoteReference w:id="1"/>
      </w:r>
      <w:r w:rsidRPr="00F100EB">
        <w:rPr>
          <w:color w:val="000000"/>
          <w:sz w:val="28"/>
          <w:szCs w:val="28"/>
        </w:rPr>
        <w:t xml:space="preserve"> функции в коммерческой или иной организации, т. е., лицо, постоянно, временно либо по специальному полномочию выполняющее организационно-распределительные или административно - хозяйственные обязанности в коммерческой организации независимо от формы собственности, а также в коммерческой организации, не являющейся государственным органом, органом местного самоуправления, государственным и муниципальным учреждением.</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Мошенничество может быть также совершено должностным лицом, т. е., лицом, постоянно, временно или по специальному полномочию выполняющим функции представителя власти</w:t>
      </w:r>
      <w:r w:rsidR="0021647B">
        <w:rPr>
          <w:rStyle w:val="ae"/>
          <w:color w:val="000000"/>
          <w:sz w:val="28"/>
          <w:szCs w:val="28"/>
        </w:rPr>
        <w:footnoteReference w:id="2"/>
      </w:r>
      <w:r w:rsidRPr="00F100EB">
        <w:rPr>
          <w:color w:val="000000"/>
          <w:sz w:val="28"/>
          <w:szCs w:val="28"/>
        </w:rPr>
        <w:t>, либо выполняющим организационно-распределительные,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xml:space="preserve">Главное, чтобы они при совершении мошенничества использовали свои служебные обязанности, полномочия относительно изымаемого имущества. </w:t>
      </w:r>
      <w:r w:rsidRPr="00F100EB">
        <w:rPr>
          <w:color w:val="000000"/>
          <w:sz w:val="28"/>
          <w:szCs w:val="28"/>
        </w:rPr>
        <w:lastRenderedPageBreak/>
        <w:t>При этом речь идет не о тех полномочиях, которые имеются у материально ответственных лиц. Примерами мошенничества с использованием служебного положения могут служить компьютерные хищения, совершаемые работниками банковских и иных учреждений, страховое, финансовое, мошенничество на рынке ценных бумаг.</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 субъективной стороны мошенничество</w:t>
      </w:r>
      <w:r w:rsidR="0021647B">
        <w:rPr>
          <w:rStyle w:val="ae"/>
          <w:color w:val="000000"/>
          <w:sz w:val="28"/>
          <w:szCs w:val="28"/>
        </w:rPr>
        <w:footnoteReference w:id="3"/>
      </w:r>
      <w:r w:rsidRPr="00F100EB">
        <w:rPr>
          <w:color w:val="000000"/>
          <w:sz w:val="28"/>
          <w:szCs w:val="28"/>
        </w:rPr>
        <w:t xml:space="preserve"> характеризуется наличием у виновного прямого умысла, направленного на завладение чужим имуществом или на приобретение прав на чужое имущество. Прямой умысел свойственен вообще всем формам хищения. Однако существует мнение, что мошенничество путем злоупотребления доверием может быть совершено как с прямым, так и косвенным умыслом. Другой способ совершения этого преступления, путем обмана, возможен только с реализацией прямого умысла, правда, он может носить характер неопределенного, что значительно усложняет процесс доказывания.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Неосторожного обмана быть не может. Если субъект своими действиями неосторожно вводит кого-то в заблуждение (например, будучи сам в состоянии заблуждения), то он, естественно, не может стремиться к завладению имуществом.</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Волевой элемент умысла при мошенничестве состоит в том, что виновный желает путем обмана или злоупотребления доверием завладеть имуществом или приобрести таким путем право на чужое имущество.</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Логически в мошенничестве можно выделить психическое отношение субъекта, во-первых, к своим действиям, во-вторых, к их последствиям. Однако, поскольку при мошенничестве</w:t>
      </w:r>
      <w:r w:rsidR="0021647B">
        <w:rPr>
          <w:rStyle w:val="ae"/>
          <w:color w:val="000000"/>
          <w:sz w:val="28"/>
          <w:szCs w:val="28"/>
        </w:rPr>
        <w:footnoteReference w:id="4"/>
      </w:r>
      <w:r w:rsidRPr="00F100EB">
        <w:rPr>
          <w:color w:val="000000"/>
          <w:sz w:val="28"/>
          <w:szCs w:val="28"/>
        </w:rPr>
        <w:t xml:space="preserve"> психическое отношение всегда однотипно, это деяние нельзя считать преступлением со "сложной" или "смешенной" формой вины. Мошенник всегда сознает, что он совершает </w:t>
      </w:r>
      <w:r w:rsidRPr="00F100EB">
        <w:rPr>
          <w:color w:val="000000"/>
          <w:sz w:val="28"/>
          <w:szCs w:val="28"/>
        </w:rPr>
        <w:lastRenderedPageBreak/>
        <w:t>обман, и желает обмануть потерпевшего. В то же время, он предвидит, что результатом обмана будет переход к нему чужого имущества, и желает этого.</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Для мошенничества наиболее типичен обдуманный умысел. Мошенник обычно тщательно обдумывает наиболее существенные моменты преступления. Об этом свидетельствует сам характер обманных действий и большой удельный вес предварительной преступной деятельности (подготовка подложных документов, искусственное создание обстановки доверия и т. д.).</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Существует мошенничество и с внезапным умыслом, когда преступные намерения приводятся в исполнение сразу же после их возникновения.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Внезапный умысел характерен обычно для пассивного обмана: субъект неожиданно для себя обнаруживает заблуждение потерпевшего и тут же решает им воспользоваться. Внезапный умысел более свойственен также мошенничеству, совершающемуся путем злоупотребления доверием. В диспозициях норм о мошенничестве не говорится, о цели преступления. В соответствии с выработанным наукой уголовного права понятием хищения, следует считать, что обязательным элементом состава мошенничества, как и всего иного хищения, является корыстная цель.</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Без установления корыстной цели даже при наличии всех остальных признаков, перечисленных в примечании к ст. 158 УК РФ, деяние не может расцениваться как хищение.</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xml:space="preserve">Корысть - это один из многих специальных юридических терминов. Корысть в практике судебных органов означает желание получить не столько личную выгоду, сколько возможность распорядиться имуществом как своим собственным. Таким образом, корыстная цель вовсе не предполагает - как ни странно-обязательного наличия корыстного мотива, т. е., желания лица </w:t>
      </w:r>
      <w:r w:rsidRPr="00F100EB">
        <w:rPr>
          <w:color w:val="000000"/>
          <w:sz w:val="28"/>
          <w:szCs w:val="28"/>
        </w:rPr>
        <w:lastRenderedPageBreak/>
        <w:t>получить от похищенного выгоду для себя лично, для своих близких либо соучастников преступления.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Автором данного подхода к понятию "корысть" является Яни П.С., но согласны с ним далеко не все правоведы.</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Он пишет, что можно встретить примеры, когда судебная практика исходит из того, что корыстным является завладение имуществом только тогда, когда посягатель руководствовался желанием получить выгоду для себя, для своих близких или соучастников преступления.</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Согласуется с данной точкой зрения и мнение Тархова В.А., который критически подходит к необходимости такого обязательного признака, как корысть: «С отсутствием комплексного системного понимания имущественных преступлений связана также трактовка похищения (кража, грабеж, разбой) и присвоения как чисто экономических, корыстных посягательств, что нехарактерно для современного уголовного права.</w:t>
      </w:r>
    </w:p>
    <w:p w:rsidR="003D7304"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настоящее время преобладает точка зрения, согласно которой похищение и присвоение</w:t>
      </w:r>
      <w:r w:rsidR="0021647B">
        <w:rPr>
          <w:rStyle w:val="ae"/>
          <w:color w:val="000000"/>
          <w:sz w:val="28"/>
          <w:szCs w:val="28"/>
        </w:rPr>
        <w:footnoteReference w:id="5"/>
      </w:r>
      <w:r w:rsidRPr="00F100EB">
        <w:rPr>
          <w:color w:val="000000"/>
          <w:sz w:val="28"/>
          <w:szCs w:val="28"/>
        </w:rPr>
        <w:t>, будучи преступлением против собственности, могут иметь своим предметом и вещь, не имеющую экономической ценности.</w:t>
      </w:r>
    </w:p>
    <w:p w:rsidR="002A1817" w:rsidRPr="00F100EB" w:rsidRDefault="003D7304"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 xml:space="preserve">Такого мнения придерживается и Клепицкий И.А., он пишет, что «уже сегодня неверным представляется, например, отсутствие ответственности за похищение документов, не имеющих экономической ценности и не являющихся официальными (например, не имеющие антикварной ценности личные архивы, письма, рукописи, документы бухгалтерского учета, договоры, малоценные в экономическом отношении носители электронной информации и т. п.)». Но, тем не менее, в соответствии с действующим законодательством отсутствие корыстной цели свидетельствует об </w:t>
      </w:r>
      <w:r w:rsidRPr="00F100EB">
        <w:rPr>
          <w:color w:val="000000"/>
          <w:sz w:val="28"/>
          <w:szCs w:val="28"/>
        </w:rPr>
        <w:lastRenderedPageBreak/>
        <w:t>отсутствии состава мошенничества. Этого нельзя сказать о корыстном мотиве, который не является обязательным признаком мошенничества или другой формы хищения. Например, мотив не будет корыстным, если при групповом мошенничестве один из соисполнителей отказывается от похищенного в пользу другого участника, чтобы помочь ему выйти из трудного материального положения. Между тем цель в данном случае дать возможность преступной наживы</w:t>
      </w:r>
      <w:r w:rsidR="0021647B">
        <w:rPr>
          <w:rStyle w:val="ae"/>
          <w:color w:val="000000"/>
          <w:sz w:val="28"/>
          <w:szCs w:val="28"/>
        </w:rPr>
        <w:footnoteReference w:id="6"/>
      </w:r>
      <w:r w:rsidRPr="00F100EB">
        <w:rPr>
          <w:color w:val="000000"/>
          <w:sz w:val="28"/>
          <w:szCs w:val="28"/>
        </w:rPr>
        <w:t xml:space="preserve"> другому лицу - корыстная. Возможно также мошенничество с целью передачи похищенного другому лицу из чувства благодарности за ранее оказанную услугу или по иным мотивам. Корысть не является здесь движущим мотивом, но цель преступления в широком понимании, безусловно, корыстна.</w:t>
      </w:r>
      <w:r w:rsidR="002A1817" w:rsidRPr="00F100EB">
        <w:rPr>
          <w:color w:val="000000"/>
          <w:sz w:val="28"/>
          <w:szCs w:val="28"/>
        </w:rPr>
        <w:br/>
      </w:r>
    </w:p>
    <w:p w:rsidR="002A1817" w:rsidRPr="00F100EB" w:rsidRDefault="002A1817" w:rsidP="00EA79FC">
      <w:pPr>
        <w:spacing w:line="360" w:lineRule="auto"/>
        <w:jc w:val="both"/>
        <w:rPr>
          <w:rFonts w:ascii="Times New Roman" w:eastAsia="Times New Roman" w:hAnsi="Times New Roman" w:cs="Times New Roman"/>
          <w:color w:val="000000"/>
          <w:sz w:val="28"/>
          <w:szCs w:val="28"/>
          <w:lang w:eastAsia="ru-RU"/>
        </w:rPr>
      </w:pPr>
      <w:r w:rsidRPr="00F100EB">
        <w:rPr>
          <w:rFonts w:ascii="Times New Roman" w:hAnsi="Times New Roman" w:cs="Times New Roman"/>
          <w:color w:val="000000"/>
          <w:sz w:val="28"/>
          <w:szCs w:val="28"/>
        </w:rPr>
        <w:br w:type="page"/>
      </w:r>
    </w:p>
    <w:p w:rsidR="002A1817" w:rsidRPr="00580878" w:rsidRDefault="002A1817" w:rsidP="00EA79FC">
      <w:pPr>
        <w:spacing w:line="360" w:lineRule="auto"/>
        <w:ind w:left="705"/>
        <w:jc w:val="center"/>
        <w:rPr>
          <w:rFonts w:ascii="Times New Roman" w:hAnsi="Times New Roman" w:cs="Times New Roman"/>
          <w:b/>
          <w:sz w:val="28"/>
          <w:szCs w:val="28"/>
        </w:rPr>
      </w:pPr>
      <w:r w:rsidRPr="00580878">
        <w:rPr>
          <w:rFonts w:ascii="Times New Roman" w:hAnsi="Times New Roman" w:cs="Times New Roman"/>
          <w:b/>
          <w:sz w:val="28"/>
          <w:szCs w:val="28"/>
        </w:rPr>
        <w:lastRenderedPageBreak/>
        <w:t>1.3.Квалифицирующие признаки мошенничества</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Для мошенничества квалифицирующим обстоятельством предусмотрено причинение значительного ущерба гражданину.</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Квалифицированным признается мошенничество, совершенное:</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а) группой лиц по предварительному сговору;</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б) неоднократно;</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лицом с использованием своего служебного положения;</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г) с причинением значительного ущерба гражданину.</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К особо квалифицированному в ч. 3 ст. 159 относится мошенничество, совершенное:</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а) организованной группой;</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б) в крупном размере;</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лицом, ранее два или более раза судимым за хищение либо вымогательство.</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Остановимся более подробно на некоторых обстоятельствах, квалифицирующих мошенничество.</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Из нововведений, касающихся мошенничества, следует назвать появление нового квалифицирующего признака в ст. 159 УК РФ - «мошенничество с использованием своего служебного положения».</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lastRenderedPageBreak/>
        <w:t>Законодатель ввел новый квалифицирующий признак не случайно, поскольку большое количество мошеннических хищений совершаются лицами, использующими при этом свое служебное положение.</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Специфика данного преступления состоит в том, что объективная сторона его складывается из двух действий, каждое из которых, взятое отдельно, составляет самостоятельное преступление: злоупотребление служебными полномочиями</w:t>
      </w:r>
      <w:r w:rsidR="0021647B">
        <w:rPr>
          <w:rStyle w:val="ae"/>
          <w:color w:val="000000"/>
          <w:sz w:val="28"/>
          <w:szCs w:val="28"/>
        </w:rPr>
        <w:footnoteReference w:id="7"/>
      </w:r>
      <w:r w:rsidRPr="00F100EB">
        <w:rPr>
          <w:color w:val="000000"/>
          <w:sz w:val="28"/>
          <w:szCs w:val="28"/>
        </w:rPr>
        <w:t xml:space="preserve"> и собственно мошенническое хищение.</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При этом злоупотребление служебными полномочиями создает возможность хищения, предшествует изъятию материальных ценностей и поэтому часто отдалено от него по времени. Использование должностным лицом своего служебного положения предполагает реализацию тех прав и полномочий, которыми оно наделено по роду своей работы, служебных отношений с должностными лицами в своей и других организациях.</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Злоупотребление должностными полномочиями для мошеннического хищения возможно лишь по месту службы должностного лица и в пределах тех функциональных обязанностей, которые на него возложены, причем в компетенцию виновного должны входить определенные правомочия в отношении имущества или по месту его работы, или в контролируемых им подразделениях.</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Если же должностное лицо, используя свой авторитет, положение, оказывает давление на других людей, склоняя их к совершению хищения, то оно подлежит уголовной ответственности за соучастие в преступлении.</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Относительно понятий: «крупный» и «значительный» ущербы в сфере экономических преступлений. В Уголовном кодексе в различных статьях он трактуется несколько по-разному.</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lastRenderedPageBreak/>
        <w:t>«Значительный ущерб» - это оценочный признак. В законе он прямо не установлен, что не способствует его единообразному применению. Пленум Верховного суда СССР «О судебной практике по делам о преступлениях против личной собственности» разъяснил, что «решая вопрос о квалификации действий виновного по признаку причинения преступлением значительного ущерба потерпевшему, следует учитывать стоимость похищенного имущества, а также его количество и значимость для потерпевшего, материальное положение последнего, в частности заработную плату, наличие иждивенцев».</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Поэтому при определении значительного ущерба</w:t>
      </w:r>
      <w:r w:rsidR="00163A15">
        <w:rPr>
          <w:rStyle w:val="ae"/>
          <w:color w:val="000000"/>
          <w:sz w:val="28"/>
          <w:szCs w:val="28"/>
        </w:rPr>
        <w:footnoteReference w:id="8"/>
      </w:r>
      <w:r w:rsidRPr="00F100EB">
        <w:rPr>
          <w:color w:val="000000"/>
          <w:sz w:val="28"/>
          <w:szCs w:val="28"/>
        </w:rPr>
        <w:t xml:space="preserve"> потерпевшему ориентируются в основном на его зарплату, учитывают ценность похищенного имущества и значение утраты этого имущества для потерпевшего.</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отличие от значительного ущерба признак «в крупном размере» прямо установлен в уголовном законодательстве. «Крупным размером» в ст. 159 УК РФ признается стоимость имущества, в 500 раз превышающая минимальный размер оплаты труда, установленный законодательством РФ на момент совершения преступления.</w:t>
      </w:r>
    </w:p>
    <w:p w:rsidR="002A1817"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Совершение квалифицированных видов мошенничества предполагает сознание виновным всех обстоятельств, квалифицирующих содеянное (повторность, группа и т. д.).</w:t>
      </w:r>
    </w:p>
    <w:p w:rsidR="00A15C42" w:rsidRPr="00F100EB" w:rsidRDefault="002A1817" w:rsidP="00EA79FC">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Достаточно чтобы виновный сознавал фактические обстоятельства, имеющие значение для квалификации, но не требуется, чтобы он давал им правильную юридическую оценку.</w:t>
      </w:r>
    </w:p>
    <w:p w:rsidR="00A15C42" w:rsidRPr="00F100EB" w:rsidRDefault="00A15C42" w:rsidP="00EA79FC">
      <w:pPr>
        <w:spacing w:line="360" w:lineRule="auto"/>
        <w:jc w:val="both"/>
        <w:rPr>
          <w:rFonts w:ascii="Times New Roman" w:eastAsia="Times New Roman" w:hAnsi="Times New Roman" w:cs="Times New Roman"/>
          <w:color w:val="000000"/>
          <w:sz w:val="28"/>
          <w:szCs w:val="28"/>
          <w:lang w:eastAsia="ru-RU"/>
        </w:rPr>
      </w:pPr>
      <w:r w:rsidRPr="00F100EB">
        <w:rPr>
          <w:rFonts w:ascii="Times New Roman" w:hAnsi="Times New Roman" w:cs="Times New Roman"/>
          <w:color w:val="000000"/>
          <w:sz w:val="28"/>
          <w:szCs w:val="28"/>
        </w:rPr>
        <w:br w:type="page"/>
      </w:r>
    </w:p>
    <w:p w:rsidR="00A15C42" w:rsidRPr="00580878" w:rsidRDefault="00A15C42" w:rsidP="00EA79FC">
      <w:pPr>
        <w:spacing w:line="360" w:lineRule="auto"/>
        <w:jc w:val="center"/>
        <w:rPr>
          <w:rFonts w:ascii="Times New Roman" w:hAnsi="Times New Roman" w:cs="Times New Roman"/>
          <w:b/>
          <w:sz w:val="28"/>
          <w:szCs w:val="28"/>
        </w:rPr>
      </w:pPr>
      <w:r w:rsidRPr="00580878">
        <w:rPr>
          <w:rFonts w:ascii="Times New Roman" w:hAnsi="Times New Roman" w:cs="Times New Roman"/>
          <w:b/>
          <w:sz w:val="28"/>
          <w:szCs w:val="28"/>
        </w:rPr>
        <w:lastRenderedPageBreak/>
        <w:t>ГЛАВА 2.Вопросы квалификации мошенниче</w:t>
      </w:r>
      <w:r w:rsidR="00580878">
        <w:rPr>
          <w:rFonts w:ascii="Times New Roman" w:hAnsi="Times New Roman" w:cs="Times New Roman"/>
          <w:b/>
          <w:sz w:val="28"/>
          <w:szCs w:val="28"/>
        </w:rPr>
        <w:t>ства</w:t>
      </w:r>
    </w:p>
    <w:p w:rsidR="00A15C42" w:rsidRPr="00580878" w:rsidRDefault="00A15C42" w:rsidP="00EA79FC">
      <w:pPr>
        <w:spacing w:line="360" w:lineRule="auto"/>
        <w:ind w:firstLine="708"/>
        <w:jc w:val="center"/>
        <w:rPr>
          <w:rFonts w:ascii="Times New Roman" w:hAnsi="Times New Roman" w:cs="Times New Roman"/>
          <w:b/>
          <w:sz w:val="28"/>
          <w:szCs w:val="28"/>
        </w:rPr>
      </w:pPr>
      <w:r w:rsidRPr="00580878">
        <w:rPr>
          <w:rFonts w:ascii="Times New Roman" w:hAnsi="Times New Roman" w:cs="Times New Roman"/>
          <w:b/>
          <w:sz w:val="28"/>
          <w:szCs w:val="28"/>
        </w:rPr>
        <w:t>2.1.Отграничить мошенничества от иных форм хищения</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Первым признаком, которые отличают мошенничество от всех иных форм хищения, является внешняя добровольность передачи имущества преступнику. Второе принципиальное отличие заключается в предмете преступного посягательства. Во всех формах хищения закон в качестве предмета хищения указывает только имущество, а в мошенничестве еще и право на имущество.</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Отграничим мошенничество от кражи. Обобщая сделанные ранее замечания, выделим следующие критерии. Во-первых, при краже предметом хищения может быть только имущество, при мошенничестве предметом выступает как имущество, так и право на имущество.</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Во-вторых, при краже имущество изымается у потерпевшего помимо его роли, тайно от него. При мошенничестве собственник или законный владелец сам передает имущество преступнику, будучи введенным им в Заблуждение путем обмана или злоупотребления доверием.</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В-третьих, при мошенничестве имущество преступнику должно передавать дееспособное лицо, чьи действия по распоряжению имуществом должны быть юридически значимыми. Если путем обмана или злоупотребления доверием завладевают имуществом недееспособного или ограниченно дееспособного в силу возраста или психического расстройства лица, то поведение преступника образует кражу, а не мошенничество, поскольку воля таких лиц юридически ничтожна.</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 xml:space="preserve">В-четвертых, при мошенничестве лицо передает преступнику имущество для осуществления каких-либо юридических полномочий: владения, пользования иногда распоряжения. Если собственник сам передаст </w:t>
      </w:r>
      <w:r w:rsidRPr="00F100EB">
        <w:rPr>
          <w:color w:val="000000"/>
          <w:sz w:val="28"/>
          <w:szCs w:val="28"/>
        </w:rPr>
        <w:lastRenderedPageBreak/>
        <w:t>преступнику имущество, но не для осуществления каких-либо полномочий, а для чисто технических функций (для примерки, осмотра, оценки) - на лицо кража, а не мошенничество.</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В-пятых, элементы обмана могут присутствовать не только в мошенничестве, но и в краже. Но при мошенничестве обман является способом завладения имуществом, а при краже обман направлен на получение доступа к имуществу, которое в дальнейшем изымается тайно от собственника. [</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sz w:val="28"/>
          <w:szCs w:val="28"/>
        </w:rPr>
        <w:t>Заключение.</w:t>
      </w:r>
      <w:r w:rsidRPr="00F100EB">
        <w:rPr>
          <w:color w:val="000000"/>
          <w:sz w:val="28"/>
          <w:szCs w:val="28"/>
        </w:rPr>
        <w:t xml:space="preserve"> По моему мнению, разграничение можно провести по следующим критериям.</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Во-первых, при мошенничестве потерпевший передает имущество преступнику под влиянием обмана или злоупотребления доверием; при присвоении и растрате имущество передается виновному на законных основаниях, вытекающих из трудовых или гражданско-правовых отношений.</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Во-вторых, при мошенничестве передача имущества носит законный характер только внешне, по существу впадение имуществом незаконно, поскольку данная сделка совершается с пороком воли субъекта и юридически ничтожна. При присвоении и растрате передача имущества и, стало быть, владение этим имуществом со стороны виновного носит законный характер не только по форме, но и по содержанию.</w:t>
      </w:r>
    </w:p>
    <w:p w:rsidR="00A15C42"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t>В-третьих, могут различаться полномочия, которые передаются виновному лицу. При мошенничестве имущество может передаваться преступнику в собственность, при присвоении и растрате передача собственности или права собственности на имущество материально ответственному лиц в принципе невозможно. Имущество ему передается для распоряжения, управления, доставки или хранения.</w:t>
      </w:r>
    </w:p>
    <w:p w:rsidR="00A01438" w:rsidRPr="00F100EB" w:rsidRDefault="00A15C42" w:rsidP="00EA79FC">
      <w:pPr>
        <w:pStyle w:val="a3"/>
        <w:shd w:val="clear" w:color="auto" w:fill="FFFFFF"/>
        <w:spacing w:line="360" w:lineRule="auto"/>
        <w:ind w:firstLine="225"/>
        <w:jc w:val="both"/>
        <w:rPr>
          <w:color w:val="000000"/>
          <w:sz w:val="28"/>
          <w:szCs w:val="28"/>
        </w:rPr>
      </w:pPr>
      <w:r w:rsidRPr="00F100EB">
        <w:rPr>
          <w:color w:val="000000"/>
          <w:sz w:val="28"/>
          <w:szCs w:val="28"/>
        </w:rPr>
        <w:lastRenderedPageBreak/>
        <w:t>В-четвертых, при мошенничестве</w:t>
      </w:r>
      <w:r w:rsidR="00163A15">
        <w:rPr>
          <w:rStyle w:val="ae"/>
          <w:color w:val="000000"/>
          <w:sz w:val="28"/>
          <w:szCs w:val="28"/>
        </w:rPr>
        <w:footnoteReference w:id="9"/>
      </w:r>
      <w:r w:rsidRPr="00F100EB">
        <w:rPr>
          <w:color w:val="000000"/>
          <w:sz w:val="28"/>
          <w:szCs w:val="28"/>
        </w:rPr>
        <w:t xml:space="preserve"> умысел виновного на завладение переданного имущества возникает до передачи имущества, до заключения договора. При присвоении и растрате умысел виновного возникает лишь в тот момент, когда имущество находится у него на законных основаниях. Поэтому при мошенничестве с использованием своего служебного положения виновный завладевает чужим имуществом</w:t>
      </w:r>
      <w:r w:rsidR="00163A15">
        <w:rPr>
          <w:rStyle w:val="ae"/>
          <w:color w:val="000000"/>
          <w:sz w:val="28"/>
          <w:szCs w:val="28"/>
        </w:rPr>
        <w:footnoteReference w:id="10"/>
      </w:r>
      <w:r w:rsidRPr="00F100EB">
        <w:rPr>
          <w:color w:val="000000"/>
          <w:sz w:val="28"/>
          <w:szCs w:val="28"/>
        </w:rPr>
        <w:t>, заранее зная, что он не выполнит своих обязательств перед собственником. Например, работник страховой компании заключает договор страхования, заранее зная, что страховая сумма выплачена не будет. Иное дело - присвоение и растрата с использованием служебного положения. </w:t>
      </w:r>
    </w:p>
    <w:p w:rsidR="00580878" w:rsidRPr="00B237F4" w:rsidRDefault="00A01438" w:rsidP="00EA79FC">
      <w:pPr>
        <w:spacing w:line="360" w:lineRule="auto"/>
        <w:jc w:val="center"/>
        <w:rPr>
          <w:rFonts w:ascii="Times New Roman" w:hAnsi="Times New Roman" w:cs="Times New Roman"/>
          <w:b/>
          <w:sz w:val="28"/>
          <w:szCs w:val="28"/>
        </w:rPr>
      </w:pPr>
      <w:r w:rsidRPr="00F100EB">
        <w:rPr>
          <w:rFonts w:ascii="Times New Roman" w:hAnsi="Times New Roman" w:cs="Times New Roman"/>
          <w:color w:val="000000"/>
          <w:sz w:val="28"/>
          <w:szCs w:val="28"/>
        </w:rPr>
        <w:br w:type="page"/>
      </w:r>
      <w:r w:rsidR="00580878" w:rsidRPr="00B237F4">
        <w:rPr>
          <w:rFonts w:ascii="Times New Roman" w:hAnsi="Times New Roman" w:cs="Times New Roman"/>
          <w:b/>
          <w:sz w:val="28"/>
          <w:szCs w:val="28"/>
        </w:rPr>
        <w:lastRenderedPageBreak/>
        <w:t>2.2.Отграничить мошенничество от иных составов преступления(176,186)</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ОТГРАНИЧЕНИЕ СТ.159 УК РФ ОТ СТ.176 УК РФ</w:t>
      </w:r>
    </w:p>
    <w:p w:rsidR="00580878" w:rsidRPr="00F100EB" w:rsidRDefault="00580878" w:rsidP="00EA79FC">
      <w:pPr>
        <w:spacing w:line="360" w:lineRule="auto"/>
        <w:jc w:val="both"/>
        <w:rPr>
          <w:rFonts w:ascii="Times New Roman" w:hAnsi="Times New Roman" w:cs="Times New Roman"/>
          <w:sz w:val="28"/>
          <w:szCs w:val="28"/>
        </w:rPr>
      </w:pP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1. По видовому объекту: ст.159 УК РФ – отношения собственности; ст.176 УК РФ – отношения в сфере экономической деятельности.</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2. По предмету: ст.159 УК РФ – имущество и право на имущество; ст.176 – кредит и льготные условия кредитования.</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3. По размеру последствий: ст.176 – крупный ущерб; ст.159 – крупный ущерб не обязателен.</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4. По S: ст.159 УК РФ – общий S; ст.176 – специальный (индивидуальный предприниматель, руководитель организации..</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5. По субъективной стороне: ст.159 УК РФ – умысел на невозвращение кредита возникает до получения кредита, а по ст. 176 – умысел возникает после получения кредита.</w:t>
      </w:r>
    </w:p>
    <w:p w:rsidR="00580878" w:rsidRPr="00F100EB" w:rsidRDefault="00580878" w:rsidP="00EA79FC">
      <w:pPr>
        <w:spacing w:line="360" w:lineRule="auto"/>
        <w:jc w:val="both"/>
        <w:rPr>
          <w:rFonts w:ascii="Times New Roman" w:hAnsi="Times New Roman" w:cs="Times New Roman"/>
          <w:sz w:val="28"/>
          <w:szCs w:val="28"/>
        </w:rPr>
      </w:pP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ОТГРАНИЧЕНИЕ СТ.159 УК РФ ОТ СТ.186 УК РФ</w:t>
      </w:r>
    </w:p>
    <w:p w:rsidR="00580878" w:rsidRPr="00F100EB" w:rsidRDefault="00580878" w:rsidP="00EA79FC">
      <w:pPr>
        <w:spacing w:line="360" w:lineRule="auto"/>
        <w:jc w:val="both"/>
        <w:rPr>
          <w:rFonts w:ascii="Times New Roman" w:hAnsi="Times New Roman" w:cs="Times New Roman"/>
          <w:sz w:val="28"/>
          <w:szCs w:val="28"/>
        </w:rPr>
      </w:pP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1. По видовому объекту: ст.159 – отношения собственности; ст.186 УК РФ – отношения в сфере экономической деятельности.</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2. По предмету: ст.186 – деньги, ценные бумаги, находящиеся в обращении и являющиеся законными платежными средствами. Кроме того, предмет ст.186 УК РФ должен обладать большим внешним сходством с оригиналом. В противном случае (если деньги и ценные бумаги не находятся в обращении и являются грубой подделкой) – речь идет о мошенничестве.</w:t>
      </w: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lastRenderedPageBreak/>
        <w:t>3. Ст.159 УК РФ – материальный состав: окончен с момента получения виновным реальной возможности распоряжаться имуществом. Ст.186 УК РФ формальный состав – преступление окончено с момента подделки с целью сбыта и сбыта подделанных денег и ценных бумаг.</w:t>
      </w:r>
    </w:p>
    <w:p w:rsidR="00580878" w:rsidRPr="00F100EB" w:rsidRDefault="00580878" w:rsidP="00EA79FC">
      <w:pPr>
        <w:spacing w:line="360" w:lineRule="auto"/>
        <w:jc w:val="both"/>
        <w:rPr>
          <w:rFonts w:ascii="Times New Roman" w:hAnsi="Times New Roman" w:cs="Times New Roman"/>
          <w:sz w:val="28"/>
          <w:szCs w:val="28"/>
        </w:rPr>
      </w:pP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t>Таким образом, состав мошенничества</w:t>
      </w:r>
      <w:r w:rsidR="00163A15">
        <w:rPr>
          <w:rStyle w:val="ae"/>
          <w:rFonts w:ascii="Times New Roman" w:hAnsi="Times New Roman" w:cs="Times New Roman"/>
          <w:sz w:val="28"/>
          <w:szCs w:val="28"/>
        </w:rPr>
        <w:footnoteReference w:id="11"/>
      </w:r>
      <w:r w:rsidRPr="00F100EB">
        <w:rPr>
          <w:rFonts w:ascii="Times New Roman" w:hAnsi="Times New Roman" w:cs="Times New Roman"/>
          <w:sz w:val="28"/>
          <w:szCs w:val="28"/>
        </w:rPr>
        <w:t xml:space="preserve"> отличается от смежных составов хищения, во-первых, особенностями объективной стороны преступления, а во-вторых, специфическим способом совершения данного преступления - обман или злоупотребление доверием</w:t>
      </w:r>
      <w:r w:rsidR="00163A15">
        <w:rPr>
          <w:rStyle w:val="ae"/>
          <w:rFonts w:ascii="Times New Roman" w:hAnsi="Times New Roman" w:cs="Times New Roman"/>
          <w:sz w:val="28"/>
          <w:szCs w:val="28"/>
        </w:rPr>
        <w:footnoteReference w:id="12"/>
      </w:r>
      <w:r w:rsidRPr="00F100EB">
        <w:rPr>
          <w:rFonts w:ascii="Times New Roman" w:hAnsi="Times New Roman" w:cs="Times New Roman"/>
          <w:sz w:val="28"/>
          <w:szCs w:val="28"/>
        </w:rPr>
        <w:t>.</w:t>
      </w:r>
      <w:r w:rsidRPr="00F100EB">
        <w:rPr>
          <w:rFonts w:ascii="Times New Roman" w:hAnsi="Times New Roman" w:cs="Times New Roman"/>
          <w:sz w:val="28"/>
          <w:szCs w:val="28"/>
        </w:rPr>
        <w:br/>
      </w:r>
    </w:p>
    <w:p w:rsidR="00580878" w:rsidRPr="00F100EB" w:rsidRDefault="00580878" w:rsidP="00EA79FC">
      <w:pPr>
        <w:spacing w:line="360" w:lineRule="auto"/>
        <w:jc w:val="both"/>
        <w:rPr>
          <w:rFonts w:ascii="Times New Roman" w:hAnsi="Times New Roman" w:cs="Times New Roman"/>
          <w:sz w:val="28"/>
          <w:szCs w:val="28"/>
        </w:rPr>
      </w:pPr>
    </w:p>
    <w:p w:rsidR="00580878" w:rsidRPr="00F100EB" w:rsidRDefault="00580878" w:rsidP="00EA79FC">
      <w:pPr>
        <w:spacing w:line="360" w:lineRule="auto"/>
        <w:jc w:val="both"/>
        <w:rPr>
          <w:rFonts w:ascii="Times New Roman" w:hAnsi="Times New Roman" w:cs="Times New Roman"/>
          <w:sz w:val="28"/>
          <w:szCs w:val="28"/>
        </w:rPr>
      </w:pPr>
      <w:r w:rsidRPr="00F100EB">
        <w:rPr>
          <w:rFonts w:ascii="Times New Roman" w:hAnsi="Times New Roman" w:cs="Times New Roman"/>
          <w:sz w:val="28"/>
          <w:szCs w:val="28"/>
        </w:rPr>
        <w:br w:type="page"/>
      </w:r>
    </w:p>
    <w:p w:rsidR="00A01438" w:rsidRPr="00F100EB" w:rsidRDefault="00A01438" w:rsidP="00F100EB">
      <w:pPr>
        <w:spacing w:line="360" w:lineRule="auto"/>
        <w:jc w:val="both"/>
        <w:rPr>
          <w:rFonts w:ascii="Times New Roman" w:eastAsia="Times New Roman" w:hAnsi="Times New Roman" w:cs="Times New Roman"/>
          <w:color w:val="000000"/>
          <w:sz w:val="28"/>
          <w:szCs w:val="28"/>
          <w:lang w:eastAsia="ru-RU"/>
        </w:rPr>
      </w:pPr>
    </w:p>
    <w:p w:rsidR="00A15C42" w:rsidRPr="00B237F4" w:rsidRDefault="00A01438" w:rsidP="00B237F4">
      <w:pPr>
        <w:pStyle w:val="a3"/>
        <w:shd w:val="clear" w:color="auto" w:fill="FFFFFF"/>
        <w:spacing w:line="360" w:lineRule="auto"/>
        <w:ind w:firstLine="225"/>
        <w:jc w:val="center"/>
        <w:rPr>
          <w:b/>
          <w:sz w:val="28"/>
          <w:szCs w:val="28"/>
        </w:rPr>
      </w:pPr>
      <w:r w:rsidRPr="00B237F4">
        <w:rPr>
          <w:b/>
          <w:sz w:val="28"/>
          <w:szCs w:val="28"/>
        </w:rPr>
        <w:t>ЗАКЛЮЧЕНИЕ</w:t>
      </w:r>
    </w:p>
    <w:p w:rsidR="00A01438" w:rsidRPr="00F100EB" w:rsidRDefault="00A01438" w:rsidP="00F100EB">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Мошенничество</w:t>
      </w:r>
      <w:r w:rsidR="00163A15">
        <w:rPr>
          <w:rStyle w:val="ae"/>
          <w:color w:val="000000"/>
          <w:sz w:val="28"/>
          <w:szCs w:val="28"/>
        </w:rPr>
        <w:footnoteReference w:id="13"/>
      </w:r>
      <w:r w:rsidRPr="00F100EB">
        <w:rPr>
          <w:color w:val="000000"/>
          <w:sz w:val="28"/>
          <w:szCs w:val="28"/>
        </w:rPr>
        <w:t xml:space="preserve"> - это форма хищения, получившая весьма широкое распространение в условиях рыночной экономики и свободы предпринимательской деятельности.</w:t>
      </w:r>
    </w:p>
    <w:p w:rsidR="00A01438" w:rsidRPr="00F100EB" w:rsidRDefault="00A01438" w:rsidP="00F100EB">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И, прежде всего, это связано с появлением новых его видов, ранее не известных российскому уголовному праву.</w:t>
      </w:r>
    </w:p>
    <w:p w:rsidR="00A01438" w:rsidRPr="00F100EB" w:rsidRDefault="00A01438" w:rsidP="00F100EB">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В наше время, когда Россию захлестывает волна мошеннических преступлений и их разоблачений существует проблема предупреждения мошенничества. Несмотря на то, что Уголовный кодекс Российской Федерации значительно расширил уголовную ответственность</w:t>
      </w:r>
      <w:r w:rsidR="00163A15">
        <w:rPr>
          <w:rStyle w:val="ae"/>
          <w:color w:val="000000"/>
          <w:sz w:val="28"/>
          <w:szCs w:val="28"/>
        </w:rPr>
        <w:footnoteReference w:id="14"/>
      </w:r>
      <w:r w:rsidRPr="00F100EB">
        <w:rPr>
          <w:color w:val="000000"/>
          <w:sz w:val="28"/>
          <w:szCs w:val="28"/>
        </w:rPr>
        <w:t xml:space="preserve"> за экономические преступления, по моему мнению, он не лишен ряда пробелов, связанных с мошенничеством - неучтены некоторые типичные способы его проявления. Одним из таких пробелов в законе - отсутствие статьи уголовную ответственность за мошенническое хищение чужого имущества при помощи телефонов и компьютеров.</w:t>
      </w:r>
    </w:p>
    <w:p w:rsidR="00A01438" w:rsidRPr="00F100EB" w:rsidRDefault="00A01438" w:rsidP="00F100EB">
      <w:pPr>
        <w:pStyle w:val="a3"/>
        <w:shd w:val="clear" w:color="auto" w:fill="FFFFFF"/>
        <w:spacing w:before="0" w:beforeAutospacing="0" w:after="285" w:afterAutospacing="0" w:line="360" w:lineRule="auto"/>
        <w:jc w:val="both"/>
        <w:rPr>
          <w:color w:val="000000"/>
          <w:sz w:val="28"/>
          <w:szCs w:val="28"/>
        </w:rPr>
      </w:pPr>
      <w:r w:rsidRPr="00F100EB">
        <w:rPr>
          <w:color w:val="000000"/>
          <w:sz w:val="28"/>
          <w:szCs w:val="28"/>
        </w:rPr>
        <w:t>Как мне кажется, необходимо организовать серьезные исследования мошенничества в его специфических проявлениях в России. Также следует сказать, что мошенничество</w:t>
      </w:r>
      <w:r w:rsidR="00163A15">
        <w:rPr>
          <w:rStyle w:val="ae"/>
          <w:color w:val="000000"/>
          <w:sz w:val="28"/>
          <w:szCs w:val="28"/>
        </w:rPr>
        <w:footnoteReference w:id="15"/>
      </w:r>
      <w:r w:rsidRPr="00F100EB">
        <w:rPr>
          <w:color w:val="000000"/>
          <w:sz w:val="28"/>
          <w:szCs w:val="28"/>
        </w:rPr>
        <w:t xml:space="preserve"> в истории Российского права рассматривается давно и уже имеется богатый опыт по обнаружению, расследованию, квалификации данного преступления.</w:t>
      </w:r>
    </w:p>
    <w:p w:rsidR="00A01438" w:rsidRPr="00F100EB" w:rsidRDefault="00A01438" w:rsidP="00F100EB">
      <w:pPr>
        <w:pStyle w:val="a3"/>
        <w:shd w:val="clear" w:color="auto" w:fill="FFFFFF"/>
        <w:spacing w:line="360" w:lineRule="auto"/>
        <w:ind w:firstLine="225"/>
        <w:jc w:val="both"/>
        <w:rPr>
          <w:color w:val="000000"/>
          <w:sz w:val="28"/>
          <w:szCs w:val="28"/>
        </w:rPr>
      </w:pPr>
      <w:r w:rsidRPr="00F100EB">
        <w:rPr>
          <w:color w:val="000000"/>
          <w:sz w:val="28"/>
          <w:szCs w:val="28"/>
        </w:rPr>
        <w:lastRenderedPageBreak/>
        <w:br/>
      </w:r>
    </w:p>
    <w:p w:rsidR="00FB1942" w:rsidRPr="00F100EB" w:rsidRDefault="00FB1942" w:rsidP="00EA79FC">
      <w:pPr>
        <w:spacing w:line="360" w:lineRule="auto"/>
        <w:jc w:val="both"/>
        <w:rPr>
          <w:rFonts w:ascii="Times New Roman" w:hAnsi="Times New Roman" w:cs="Times New Roman"/>
          <w:sz w:val="28"/>
          <w:szCs w:val="28"/>
        </w:rPr>
      </w:pPr>
    </w:p>
    <w:p w:rsidR="00FB1942" w:rsidRPr="00B237F4" w:rsidRDefault="00FB1942" w:rsidP="00B237F4">
      <w:pPr>
        <w:pStyle w:val="a3"/>
        <w:spacing w:before="300" w:beforeAutospacing="0" w:after="300" w:afterAutospacing="0" w:line="360" w:lineRule="auto"/>
        <w:jc w:val="center"/>
        <w:rPr>
          <w:b/>
          <w:color w:val="000000"/>
          <w:sz w:val="28"/>
          <w:szCs w:val="28"/>
        </w:rPr>
      </w:pPr>
      <w:r w:rsidRPr="00B237F4">
        <w:rPr>
          <w:b/>
          <w:sz w:val="28"/>
          <w:szCs w:val="28"/>
        </w:rPr>
        <w:t>СПИСОК ИСПОЛЬЗОВАННЫХ ИСТОЧНИКОВ</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1. Алгазин А.И. «Тактика проверки и уточнения показания по делам о страховом мошенничестве'У/'Тос</w:t>
      </w:r>
      <w:r w:rsidR="00163A15">
        <w:rPr>
          <w:color w:val="000000"/>
          <w:sz w:val="28"/>
          <w:szCs w:val="28"/>
        </w:rPr>
        <w:t>сийский следователь», 2015, N 5.</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2. Громов Н.А. «Постатейный комментарий к Уголовному Кодексу Российской Федера</w:t>
      </w:r>
      <w:r w:rsidR="007C5667" w:rsidRPr="00F100EB">
        <w:rPr>
          <w:color w:val="000000"/>
          <w:sz w:val="28"/>
          <w:szCs w:val="28"/>
        </w:rPr>
        <w:t>ции». ГроссМедиа, 2018</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3. Елисеев С.А. Преступления против собственности по российскому законодательству // Сиб</w:t>
      </w:r>
      <w:r w:rsidR="007C5667" w:rsidRPr="00F100EB">
        <w:rPr>
          <w:color w:val="000000"/>
          <w:sz w:val="28"/>
          <w:szCs w:val="28"/>
        </w:rPr>
        <w:t>ирский юридический вестник. 2016</w:t>
      </w:r>
      <w:r w:rsidRPr="00F100EB">
        <w:rPr>
          <w:color w:val="000000"/>
          <w:sz w:val="28"/>
          <w:szCs w:val="28"/>
        </w:rPr>
        <w:t>. N 2. С. 23</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4. Ильин И.В. «Историческое развитие угловно-правового понятия мошенничества в Российском законодательстве». «Ис</w:t>
      </w:r>
      <w:r w:rsidR="007C5667" w:rsidRPr="00F100EB">
        <w:rPr>
          <w:color w:val="000000"/>
          <w:sz w:val="28"/>
          <w:szCs w:val="28"/>
        </w:rPr>
        <w:t>тория государства и права», 2017</w:t>
      </w:r>
      <w:r w:rsidR="00163A15">
        <w:rPr>
          <w:color w:val="000000"/>
          <w:sz w:val="28"/>
          <w:szCs w:val="28"/>
        </w:rPr>
        <w:t>, N3.</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5. Кругликов Л.Л. «Уголовное право России. Часть Особенная: Учебник</w:t>
      </w:r>
      <w:r w:rsidR="007C5667" w:rsidRPr="00F100EB">
        <w:rPr>
          <w:color w:val="000000"/>
          <w:sz w:val="28"/>
          <w:szCs w:val="28"/>
        </w:rPr>
        <w:t xml:space="preserve"> для ВУЗОВ».Волтерс Клувер, 2016</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 xml:space="preserve">6. Иногамова-Хегай Л.В., Рарога А.И., Чучаев А.И. «Уголовное право Российской Федерации. Особенная часть: </w:t>
      </w:r>
      <w:r w:rsidR="007C5667" w:rsidRPr="00F100EB">
        <w:rPr>
          <w:color w:val="000000"/>
          <w:sz w:val="28"/>
          <w:szCs w:val="28"/>
        </w:rPr>
        <w:t>Учебник» ИНФРА-М, КОНТРАКТ, 2015</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 xml:space="preserve">7. Лопашенко Н.А. «Преступления в сфере экономики: авторский комментарий у уголовному закону (раздел </w:t>
      </w:r>
      <w:r w:rsidR="007C5667" w:rsidRPr="00F100EB">
        <w:rPr>
          <w:color w:val="000000"/>
          <w:sz w:val="28"/>
          <w:szCs w:val="28"/>
        </w:rPr>
        <w:t>VIII УК РФ)»Волтерс Клувер, 2016</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8. Лебедев В.М. «Научно-практическое пособие п</w:t>
      </w:r>
      <w:r w:rsidR="007C5667" w:rsidRPr="00F100EB">
        <w:rPr>
          <w:color w:val="000000"/>
          <w:sz w:val="28"/>
          <w:szCs w:val="28"/>
        </w:rPr>
        <w:t>о применению УК РФ». Норма, 2015</w:t>
      </w:r>
      <w:r w:rsidR="00163A15">
        <w:rPr>
          <w:color w:val="000000"/>
          <w:sz w:val="28"/>
          <w:szCs w:val="28"/>
        </w:rPr>
        <w:t>.</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lastRenderedPageBreak/>
        <w:t>9. Лановой А.Ф. «Способы мошенничества: криминалистический анализ системы действий мошенника и ее терминологическое обозначение»</w:t>
      </w:r>
      <w:r w:rsidR="007C5667" w:rsidRPr="00F100EB">
        <w:rPr>
          <w:color w:val="000000"/>
          <w:sz w:val="28"/>
          <w:szCs w:val="28"/>
        </w:rPr>
        <w:t>. «Российский следователь», 2018</w:t>
      </w:r>
      <w:r w:rsidR="00163A15">
        <w:rPr>
          <w:color w:val="000000"/>
          <w:sz w:val="28"/>
          <w:szCs w:val="28"/>
        </w:rPr>
        <w:t>, N 6.</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 xml:space="preserve">10. Ледяев А.П. «Классификация </w:t>
      </w:r>
      <w:r w:rsidR="0021647B" w:rsidRPr="00F100EB">
        <w:rPr>
          <w:color w:val="000000"/>
          <w:sz w:val="28"/>
          <w:szCs w:val="28"/>
        </w:rPr>
        <w:t>криминалистический</w:t>
      </w:r>
      <w:r w:rsidRPr="00F100EB">
        <w:rPr>
          <w:color w:val="000000"/>
          <w:sz w:val="28"/>
          <w:szCs w:val="28"/>
        </w:rPr>
        <w:t xml:space="preserve"> значимых признаков организованного мошенничес</w:t>
      </w:r>
      <w:r w:rsidR="007C5667" w:rsidRPr="00F100EB">
        <w:rPr>
          <w:color w:val="000000"/>
          <w:sz w:val="28"/>
          <w:szCs w:val="28"/>
        </w:rPr>
        <w:t>тва». «Российский судья», 2015</w:t>
      </w:r>
      <w:r w:rsidR="00163A15">
        <w:rPr>
          <w:color w:val="000000"/>
          <w:sz w:val="28"/>
          <w:szCs w:val="28"/>
        </w:rPr>
        <w:t>, N 9.</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11.Новик В.В. Способ совершения преступления. Уголовно-правовой и</w:t>
      </w:r>
      <w:r w:rsidR="0021647B">
        <w:rPr>
          <w:color w:val="000000"/>
          <w:sz w:val="28"/>
          <w:szCs w:val="28"/>
        </w:rPr>
        <w:t xml:space="preserve"> </w:t>
      </w:r>
      <w:r w:rsidRPr="00F100EB">
        <w:rPr>
          <w:color w:val="000000"/>
          <w:sz w:val="28"/>
          <w:szCs w:val="28"/>
        </w:rPr>
        <w:t>криминалистичес</w:t>
      </w:r>
      <w:r w:rsidR="007C5667" w:rsidRPr="00F100EB">
        <w:rPr>
          <w:color w:val="000000"/>
          <w:sz w:val="28"/>
          <w:szCs w:val="28"/>
        </w:rPr>
        <w:t>кий аспекты проблемы. СПб., 2015</w:t>
      </w:r>
      <w:r w:rsidR="00163A15">
        <w:rPr>
          <w:color w:val="000000"/>
          <w:sz w:val="28"/>
          <w:szCs w:val="28"/>
        </w:rPr>
        <w:t>. С. 26 .</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12.Суханов Е.А. Глава 9. Объекты гражданских правоотношений / В кн.: Гражданское право. Том 1. М.</w:t>
      </w:r>
      <w:r w:rsidR="007C5667" w:rsidRPr="00F100EB">
        <w:rPr>
          <w:color w:val="000000"/>
          <w:sz w:val="28"/>
          <w:szCs w:val="28"/>
        </w:rPr>
        <w:t>: Волтерс Клувер, 2016</w:t>
      </w:r>
      <w:r w:rsidRPr="00F100EB">
        <w:rPr>
          <w:color w:val="000000"/>
          <w:sz w:val="28"/>
          <w:szCs w:val="28"/>
        </w:rPr>
        <w:t xml:space="preserve">. С. </w:t>
      </w:r>
      <w:r w:rsidR="00163A15">
        <w:rPr>
          <w:color w:val="000000"/>
          <w:sz w:val="28"/>
          <w:szCs w:val="28"/>
        </w:rPr>
        <w:t>145.</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13.Тимина Т.Н. «К вопросу об определении мошенничества в уголовномправе дореволюционной России». «Ис</w:t>
      </w:r>
      <w:r w:rsidR="007C5667" w:rsidRPr="00F100EB">
        <w:rPr>
          <w:color w:val="000000"/>
          <w:sz w:val="28"/>
          <w:szCs w:val="28"/>
        </w:rPr>
        <w:t>тория государства и права», 2018</w:t>
      </w:r>
      <w:r w:rsidR="00163A15">
        <w:rPr>
          <w:color w:val="000000"/>
          <w:sz w:val="28"/>
          <w:szCs w:val="28"/>
        </w:rPr>
        <w:t>,N9.</w:t>
      </w:r>
    </w:p>
    <w:p w:rsidR="00FB1942" w:rsidRPr="00F100EB" w:rsidRDefault="00FB1942" w:rsidP="00F100EB">
      <w:pPr>
        <w:pStyle w:val="a3"/>
        <w:spacing w:before="300" w:beforeAutospacing="0" w:after="300" w:afterAutospacing="0" w:line="360" w:lineRule="auto"/>
        <w:jc w:val="both"/>
        <w:rPr>
          <w:color w:val="000000"/>
          <w:sz w:val="28"/>
          <w:szCs w:val="28"/>
        </w:rPr>
      </w:pPr>
      <w:r w:rsidRPr="00F100EB">
        <w:rPr>
          <w:color w:val="000000"/>
          <w:sz w:val="28"/>
          <w:szCs w:val="28"/>
        </w:rPr>
        <w:t>14.Шишко И.В. Взаимосвязь уголовно-правовых и регулятивных норм всфере экономической деятельности. Дис. док</w:t>
      </w:r>
      <w:r w:rsidR="007C5667" w:rsidRPr="00F100EB">
        <w:rPr>
          <w:color w:val="000000"/>
          <w:sz w:val="28"/>
          <w:szCs w:val="28"/>
        </w:rPr>
        <w:t>т. юрид. наук.Екатеринбург, 2016</w:t>
      </w:r>
      <w:r w:rsidRPr="00F100EB">
        <w:rPr>
          <w:color w:val="000000"/>
          <w:sz w:val="28"/>
          <w:szCs w:val="28"/>
        </w:rPr>
        <w:t>г.</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t>15.Маргуновский А.Д. Уголовно-правовые проблемы борьбы с мошенни-чеством</w:t>
      </w:r>
      <w:r w:rsidR="007C5667" w:rsidRPr="00F100EB">
        <w:rPr>
          <w:color w:val="000000"/>
          <w:sz w:val="28"/>
          <w:szCs w:val="28"/>
        </w:rPr>
        <w:t>: Учебное пособие. Ташкент, 2017</w:t>
      </w:r>
      <w:r w:rsidRPr="00F100EB">
        <w:rPr>
          <w:color w:val="000000"/>
          <w:sz w:val="28"/>
          <w:szCs w:val="28"/>
        </w:rPr>
        <w:t>.</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t>16.Мельников А.А. Мошенничество и борьба с ним</w:t>
      </w:r>
      <w:r w:rsidR="007C5667" w:rsidRPr="00F100EB">
        <w:rPr>
          <w:color w:val="000000"/>
          <w:sz w:val="28"/>
          <w:szCs w:val="28"/>
        </w:rPr>
        <w:t>. Под ред. Эминова В.Е. М., 2015</w:t>
      </w:r>
      <w:r w:rsidRPr="00F100EB">
        <w:rPr>
          <w:color w:val="000000"/>
          <w:sz w:val="28"/>
          <w:szCs w:val="28"/>
        </w:rPr>
        <w:t>.</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t>17.Наумов А.В. Практика применения Уголовного кодекса Российской Федерации: комментарий судебной практики и доктринальное толкование / Под ред. Г. М. Рез</w:t>
      </w:r>
      <w:r w:rsidR="007C5667" w:rsidRPr="00F100EB">
        <w:rPr>
          <w:color w:val="000000"/>
          <w:sz w:val="28"/>
          <w:szCs w:val="28"/>
        </w:rPr>
        <w:t>ника. — М.: Волтерс Клувер, 2018</w:t>
      </w:r>
      <w:r w:rsidRPr="00F100EB">
        <w:rPr>
          <w:color w:val="000000"/>
          <w:sz w:val="28"/>
          <w:szCs w:val="28"/>
        </w:rPr>
        <w:t>.</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t>18.Постатейный комментарий к Уголовному кодексу Российской Феде-рации / под ред. Н.А. Громова. М.: ГроссМедиа, 2007.</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lastRenderedPageBreak/>
        <w:t>19.Уголовное право России. Особенная часть: Учебник / под ред.</w:t>
      </w:r>
      <w:r w:rsidR="00F100EB" w:rsidRPr="00F100EB">
        <w:rPr>
          <w:color w:val="000000"/>
          <w:sz w:val="28"/>
          <w:szCs w:val="28"/>
        </w:rPr>
        <w:t xml:space="preserve"> А.И. Рарога. — М.: Юристъ, 2017</w:t>
      </w:r>
      <w:r w:rsidRPr="00F100EB">
        <w:rPr>
          <w:color w:val="000000"/>
          <w:sz w:val="28"/>
          <w:szCs w:val="28"/>
        </w:rPr>
        <w:t>.</w:t>
      </w:r>
    </w:p>
    <w:p w:rsidR="00FB1942" w:rsidRPr="00F100EB" w:rsidRDefault="00FB1942" w:rsidP="00F100EB">
      <w:pPr>
        <w:pStyle w:val="a3"/>
        <w:shd w:val="clear" w:color="auto" w:fill="FFFFFF"/>
        <w:spacing w:before="0" w:beforeAutospacing="0" w:after="390" w:afterAutospacing="0" w:line="360" w:lineRule="auto"/>
        <w:jc w:val="both"/>
        <w:rPr>
          <w:color w:val="000000"/>
          <w:sz w:val="28"/>
          <w:szCs w:val="28"/>
        </w:rPr>
      </w:pPr>
      <w:r w:rsidRPr="00F100EB">
        <w:rPr>
          <w:color w:val="000000"/>
          <w:sz w:val="28"/>
          <w:szCs w:val="28"/>
        </w:rPr>
        <w:t>20.Уголовное право России. Особенная часть: Учебник / Под ред. Л.Л</w:t>
      </w:r>
      <w:r w:rsidR="00F100EB" w:rsidRPr="00F100EB">
        <w:rPr>
          <w:color w:val="000000"/>
          <w:sz w:val="28"/>
          <w:szCs w:val="28"/>
        </w:rPr>
        <w:t>. Кругликова. — М.: Статут, 2016</w:t>
      </w:r>
      <w:r w:rsidRPr="00F100EB">
        <w:rPr>
          <w:color w:val="000000"/>
          <w:sz w:val="28"/>
          <w:szCs w:val="28"/>
        </w:rPr>
        <w:t>.</w:t>
      </w:r>
    </w:p>
    <w:p w:rsidR="00A01438" w:rsidRPr="00F100EB" w:rsidRDefault="00A01438" w:rsidP="00F100EB">
      <w:pPr>
        <w:jc w:val="both"/>
        <w:rPr>
          <w:rFonts w:ascii="Times New Roman" w:hAnsi="Times New Roman" w:cs="Times New Roman"/>
          <w:sz w:val="28"/>
          <w:szCs w:val="28"/>
        </w:rPr>
      </w:pPr>
    </w:p>
    <w:p w:rsidR="00A01438" w:rsidRPr="00F100EB" w:rsidRDefault="00A01438" w:rsidP="00A73CF9">
      <w:pPr>
        <w:ind w:left="1701" w:right="851"/>
        <w:jc w:val="both"/>
        <w:rPr>
          <w:rFonts w:ascii="Times New Roman" w:hAnsi="Times New Roman" w:cs="Times New Roman"/>
          <w:sz w:val="28"/>
          <w:szCs w:val="28"/>
        </w:rPr>
      </w:pPr>
    </w:p>
    <w:p w:rsidR="00A15C42" w:rsidRPr="00F100EB" w:rsidRDefault="00A15C42" w:rsidP="00F100EB">
      <w:pPr>
        <w:spacing w:line="360" w:lineRule="auto"/>
        <w:ind w:firstLine="708"/>
        <w:jc w:val="both"/>
        <w:rPr>
          <w:rFonts w:ascii="Times New Roman" w:hAnsi="Times New Roman" w:cs="Times New Roman"/>
          <w:sz w:val="28"/>
          <w:szCs w:val="28"/>
        </w:rPr>
      </w:pPr>
    </w:p>
    <w:p w:rsidR="002A1817" w:rsidRPr="00F100EB" w:rsidRDefault="002A1817" w:rsidP="00F100EB">
      <w:pPr>
        <w:pStyle w:val="a3"/>
        <w:shd w:val="clear" w:color="auto" w:fill="FFFFFF"/>
        <w:spacing w:before="0" w:beforeAutospacing="0" w:after="285" w:afterAutospacing="0" w:line="360" w:lineRule="auto"/>
        <w:jc w:val="both"/>
        <w:rPr>
          <w:color w:val="000000"/>
          <w:sz w:val="28"/>
          <w:szCs w:val="28"/>
        </w:rPr>
      </w:pPr>
    </w:p>
    <w:p w:rsidR="003D7304" w:rsidRPr="00F100EB" w:rsidRDefault="003D7304" w:rsidP="00F100EB">
      <w:pPr>
        <w:pStyle w:val="a3"/>
        <w:shd w:val="clear" w:color="auto" w:fill="FFFFFF"/>
        <w:spacing w:before="0" w:beforeAutospacing="0" w:after="285" w:afterAutospacing="0"/>
        <w:jc w:val="both"/>
        <w:rPr>
          <w:sz w:val="28"/>
          <w:szCs w:val="28"/>
        </w:rPr>
      </w:pPr>
    </w:p>
    <w:p w:rsidR="002A1817" w:rsidRPr="00F100EB" w:rsidRDefault="002A1817" w:rsidP="00F100EB">
      <w:pPr>
        <w:jc w:val="both"/>
        <w:rPr>
          <w:rFonts w:ascii="Times New Roman" w:eastAsia="Times New Roman" w:hAnsi="Times New Roman" w:cs="Times New Roman"/>
          <w:b/>
          <w:color w:val="000000"/>
          <w:sz w:val="28"/>
          <w:szCs w:val="28"/>
          <w:lang w:eastAsia="ru-RU"/>
        </w:rPr>
      </w:pPr>
      <w:r w:rsidRPr="00F100EB">
        <w:rPr>
          <w:rFonts w:ascii="Times New Roman" w:eastAsia="Times New Roman" w:hAnsi="Times New Roman" w:cs="Times New Roman"/>
          <w:b/>
          <w:color w:val="000000"/>
          <w:sz w:val="28"/>
          <w:szCs w:val="28"/>
          <w:lang w:eastAsia="ru-RU"/>
        </w:rPr>
        <w:br/>
      </w:r>
    </w:p>
    <w:p w:rsidR="002A1817" w:rsidRPr="00F100EB" w:rsidRDefault="002A1817" w:rsidP="00F100EB">
      <w:pPr>
        <w:jc w:val="both"/>
        <w:rPr>
          <w:rFonts w:ascii="Times New Roman" w:eastAsia="Times New Roman" w:hAnsi="Times New Roman" w:cs="Times New Roman"/>
          <w:b/>
          <w:color w:val="000000"/>
          <w:sz w:val="28"/>
          <w:szCs w:val="28"/>
          <w:lang w:eastAsia="ru-RU"/>
        </w:rPr>
      </w:pPr>
      <w:r w:rsidRPr="00F100EB">
        <w:rPr>
          <w:rFonts w:ascii="Times New Roman" w:eastAsia="Times New Roman" w:hAnsi="Times New Roman" w:cs="Times New Roman"/>
          <w:b/>
          <w:color w:val="000000"/>
          <w:sz w:val="28"/>
          <w:szCs w:val="28"/>
          <w:lang w:eastAsia="ru-RU"/>
        </w:rPr>
        <w:br w:type="page"/>
      </w:r>
    </w:p>
    <w:p w:rsidR="003D7304" w:rsidRPr="00F100EB" w:rsidRDefault="003D7304" w:rsidP="00F100EB">
      <w:pPr>
        <w:jc w:val="both"/>
        <w:rPr>
          <w:rFonts w:ascii="Times New Roman" w:eastAsia="Times New Roman" w:hAnsi="Times New Roman" w:cs="Times New Roman"/>
          <w:b/>
          <w:color w:val="000000"/>
          <w:sz w:val="28"/>
          <w:szCs w:val="28"/>
          <w:lang w:eastAsia="ru-RU"/>
        </w:rPr>
      </w:pPr>
      <w:bookmarkStart w:id="0" w:name="_GoBack"/>
      <w:bookmarkEnd w:id="0"/>
    </w:p>
    <w:p w:rsidR="00876103" w:rsidRPr="00F100EB" w:rsidRDefault="00876103" w:rsidP="00F100EB">
      <w:pPr>
        <w:spacing w:line="360" w:lineRule="auto"/>
        <w:jc w:val="both"/>
        <w:rPr>
          <w:rFonts w:ascii="Times New Roman" w:hAnsi="Times New Roman" w:cs="Times New Roman"/>
          <w:b/>
          <w:sz w:val="28"/>
          <w:szCs w:val="28"/>
        </w:rPr>
      </w:pPr>
    </w:p>
    <w:p w:rsidR="00876103" w:rsidRPr="00F100EB" w:rsidRDefault="00876103" w:rsidP="00F100EB">
      <w:pPr>
        <w:spacing w:line="360" w:lineRule="auto"/>
        <w:jc w:val="both"/>
        <w:rPr>
          <w:rFonts w:ascii="Times New Roman" w:hAnsi="Times New Roman" w:cs="Times New Roman"/>
          <w:sz w:val="28"/>
          <w:szCs w:val="28"/>
        </w:rPr>
      </w:pPr>
    </w:p>
    <w:p w:rsidR="00876103" w:rsidRPr="00F100EB" w:rsidRDefault="00876103" w:rsidP="00F100EB">
      <w:pPr>
        <w:pStyle w:val="a3"/>
        <w:shd w:val="clear" w:color="auto" w:fill="FFFFFF"/>
        <w:spacing w:before="0" w:beforeAutospacing="0" w:after="285" w:afterAutospacing="0"/>
        <w:jc w:val="both"/>
        <w:rPr>
          <w:color w:val="000000"/>
          <w:sz w:val="28"/>
          <w:szCs w:val="28"/>
        </w:rPr>
      </w:pPr>
      <w:r w:rsidRPr="00F100EB">
        <w:rPr>
          <w:color w:val="000000"/>
          <w:sz w:val="28"/>
          <w:szCs w:val="28"/>
        </w:rPr>
        <w:t>.</w:t>
      </w:r>
    </w:p>
    <w:p w:rsidR="00876103" w:rsidRPr="00EA79FC" w:rsidRDefault="00876103" w:rsidP="00EA79FC">
      <w:pPr>
        <w:jc w:val="both"/>
        <w:rPr>
          <w:rFonts w:ascii="Times New Roman" w:hAnsi="Times New Roman" w:cs="Times New Roman"/>
          <w:sz w:val="28"/>
          <w:szCs w:val="28"/>
        </w:rPr>
      </w:pPr>
    </w:p>
    <w:sectPr w:rsidR="00876103" w:rsidRPr="00EA79F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73" w:rsidRDefault="00910D73" w:rsidP="002A1817">
      <w:pPr>
        <w:spacing w:after="0" w:line="240" w:lineRule="auto"/>
      </w:pPr>
      <w:r>
        <w:separator/>
      </w:r>
    </w:p>
  </w:endnote>
  <w:endnote w:type="continuationSeparator" w:id="0">
    <w:p w:rsidR="00910D73" w:rsidRDefault="00910D73" w:rsidP="002A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73" w:rsidRDefault="00910D73" w:rsidP="002A1817">
      <w:pPr>
        <w:spacing w:after="0" w:line="240" w:lineRule="auto"/>
      </w:pPr>
      <w:r>
        <w:separator/>
      </w:r>
    </w:p>
  </w:footnote>
  <w:footnote w:type="continuationSeparator" w:id="0">
    <w:p w:rsidR="00910D73" w:rsidRDefault="00910D73" w:rsidP="002A1817">
      <w:pPr>
        <w:spacing w:after="0" w:line="240" w:lineRule="auto"/>
      </w:pPr>
      <w:r>
        <w:continuationSeparator/>
      </w:r>
    </w:p>
  </w:footnote>
  <w:footnote w:id="1">
    <w:p w:rsidR="0021647B" w:rsidRDefault="0021647B" w:rsidP="0021647B">
      <w:pPr>
        <w:pStyle w:val="ac"/>
      </w:pPr>
      <w:r>
        <w:rPr>
          <w:rStyle w:val="ae"/>
        </w:rPr>
        <w:footnoteRef/>
      </w:r>
      <w:r>
        <w:t xml:space="preserve"> </w:t>
      </w:r>
      <w:r w:rsidRPr="0021647B">
        <w:rPr>
          <w:rFonts w:ascii="Times New Roman" w:hAnsi="Times New Roman" w:cs="Times New Roman"/>
          <w:color w:val="000000"/>
        </w:rPr>
        <w:t>Лановой А.Ф. «Способы мошенничества: криминалистический анализ системы действий мошенника и ее терминологическое обозначение». «Российский следователь», 2018</w:t>
      </w:r>
      <w:r w:rsidR="00163A15">
        <w:rPr>
          <w:rFonts w:ascii="Times New Roman" w:hAnsi="Times New Roman" w:cs="Times New Roman"/>
          <w:color w:val="000000"/>
        </w:rPr>
        <w:t>, N 6.</w:t>
      </w:r>
    </w:p>
  </w:footnote>
  <w:footnote w:id="2">
    <w:p w:rsidR="0021647B" w:rsidRDefault="0021647B">
      <w:pPr>
        <w:pStyle w:val="ac"/>
      </w:pPr>
      <w:r>
        <w:rPr>
          <w:rStyle w:val="ae"/>
        </w:rPr>
        <w:footnoteRef/>
      </w:r>
      <w:r>
        <w:t xml:space="preserve"> </w:t>
      </w:r>
      <w:r w:rsidRPr="0021647B">
        <w:rPr>
          <w:rFonts w:ascii="Times New Roman" w:hAnsi="Times New Roman" w:cs="Times New Roman"/>
          <w:color w:val="000000"/>
        </w:rPr>
        <w:t>Лановой А.Ф. «Способы мошенничества: криминалистический анализ системы действий мошенника и ее терминологическое обозначение». «Российский следователь», 2018, N 6</w:t>
      </w:r>
      <w:r w:rsidR="00163A15">
        <w:rPr>
          <w:color w:val="000000"/>
          <w:sz w:val="28"/>
          <w:szCs w:val="28"/>
        </w:rPr>
        <w:t>.</w:t>
      </w:r>
    </w:p>
  </w:footnote>
  <w:footnote w:id="3">
    <w:p w:rsidR="0021647B" w:rsidRPr="0021647B" w:rsidRDefault="0021647B">
      <w:pPr>
        <w:pStyle w:val="ac"/>
        <w:rPr>
          <w:rFonts w:ascii="Times New Roman" w:hAnsi="Times New Roman" w:cs="Times New Roman"/>
        </w:rPr>
      </w:pPr>
      <w:r>
        <w:rPr>
          <w:rStyle w:val="ae"/>
        </w:rPr>
        <w:footnoteRef/>
      </w:r>
      <w:r>
        <w:t xml:space="preserve"> </w:t>
      </w:r>
      <w:r w:rsidRPr="0021647B">
        <w:rPr>
          <w:rFonts w:ascii="Times New Roman" w:hAnsi="Times New Roman" w:cs="Times New Roman"/>
          <w:color w:val="000000"/>
        </w:rPr>
        <w:t>Уголовное право России. Особенная часть: Учебник / Под ред. Л.Л. Кругликова. — М.: Статут, 2016</w:t>
      </w:r>
      <w:r w:rsidR="00163A15">
        <w:rPr>
          <w:rFonts w:ascii="Times New Roman" w:hAnsi="Times New Roman" w:cs="Times New Roman"/>
          <w:color w:val="000000"/>
        </w:rPr>
        <w:t>.</w:t>
      </w:r>
    </w:p>
  </w:footnote>
  <w:footnote w:id="4">
    <w:p w:rsidR="0021647B" w:rsidRDefault="0021647B">
      <w:pPr>
        <w:pStyle w:val="ac"/>
      </w:pPr>
      <w:r>
        <w:rPr>
          <w:rStyle w:val="ae"/>
        </w:rPr>
        <w:footnoteRef/>
      </w:r>
      <w:r>
        <w:t xml:space="preserve"> </w:t>
      </w:r>
      <w:r w:rsidRPr="0021647B">
        <w:rPr>
          <w:rFonts w:ascii="Times New Roman" w:hAnsi="Times New Roman" w:cs="Times New Roman"/>
          <w:color w:val="000000"/>
        </w:rPr>
        <w:t>Уголовное право России. Особенная часть: Учебник / Под ред. Л.Л. Кругликова. — М.: Статут, 2016</w:t>
      </w:r>
      <w:r w:rsidR="00163A15">
        <w:rPr>
          <w:rFonts w:ascii="Times New Roman" w:hAnsi="Times New Roman" w:cs="Times New Roman"/>
          <w:color w:val="000000"/>
        </w:rPr>
        <w:t>.</w:t>
      </w:r>
    </w:p>
  </w:footnote>
  <w:footnote w:id="5">
    <w:p w:rsidR="0021647B" w:rsidRDefault="0021647B">
      <w:pPr>
        <w:pStyle w:val="ac"/>
      </w:pPr>
      <w:r>
        <w:rPr>
          <w:rStyle w:val="ae"/>
        </w:rPr>
        <w:footnoteRef/>
      </w:r>
      <w:r>
        <w:t xml:space="preserve"> </w:t>
      </w:r>
      <w:r w:rsidRPr="0021647B">
        <w:rPr>
          <w:rFonts w:ascii="Times New Roman" w:hAnsi="Times New Roman" w:cs="Times New Roman"/>
          <w:color w:val="000000"/>
        </w:rPr>
        <w:t>Маргуновский А.Д. Уголовно-правовые проблемы борьбы с мошенни-чеством: Учебное пособие. Ташкент, 2017</w:t>
      </w:r>
      <w:r w:rsidR="00163A15">
        <w:rPr>
          <w:rFonts w:ascii="Times New Roman" w:hAnsi="Times New Roman" w:cs="Times New Roman"/>
          <w:color w:val="000000"/>
        </w:rPr>
        <w:t>.</w:t>
      </w:r>
    </w:p>
  </w:footnote>
  <w:footnote w:id="6">
    <w:p w:rsidR="0021647B" w:rsidRPr="0021647B" w:rsidRDefault="0021647B">
      <w:pPr>
        <w:pStyle w:val="ac"/>
        <w:rPr>
          <w:rFonts w:ascii="Times New Roman" w:hAnsi="Times New Roman" w:cs="Times New Roman"/>
        </w:rPr>
      </w:pPr>
      <w:r>
        <w:rPr>
          <w:rStyle w:val="ae"/>
        </w:rPr>
        <w:footnoteRef/>
      </w:r>
      <w:r>
        <w:t xml:space="preserve"> </w:t>
      </w:r>
      <w:r w:rsidRPr="0021647B">
        <w:rPr>
          <w:rFonts w:ascii="Times New Roman" w:hAnsi="Times New Roman" w:cs="Times New Roman"/>
          <w:color w:val="000000"/>
        </w:rPr>
        <w:t>Маргуновский А.Д. Уголовно-правовые проблемы борьбы с мошенни-чеством: Учебное пособие. Ташкент, 2017</w:t>
      </w:r>
      <w:r w:rsidR="00163A15">
        <w:rPr>
          <w:rFonts w:ascii="Times New Roman" w:hAnsi="Times New Roman" w:cs="Times New Roman"/>
          <w:color w:val="000000"/>
        </w:rPr>
        <w:t>.</w:t>
      </w:r>
    </w:p>
  </w:footnote>
  <w:footnote w:id="7">
    <w:p w:rsidR="0021647B" w:rsidRPr="0021647B" w:rsidRDefault="0021647B">
      <w:pPr>
        <w:pStyle w:val="ac"/>
        <w:rPr>
          <w:rFonts w:ascii="Times New Roman" w:hAnsi="Times New Roman" w:cs="Times New Roman"/>
        </w:rPr>
      </w:pPr>
      <w:r>
        <w:rPr>
          <w:rStyle w:val="ae"/>
        </w:rPr>
        <w:footnoteRef/>
      </w:r>
      <w:r>
        <w:t xml:space="preserve"> </w:t>
      </w:r>
      <w:r w:rsidRPr="0021647B">
        <w:rPr>
          <w:rFonts w:ascii="Times New Roman" w:hAnsi="Times New Roman" w:cs="Times New Roman"/>
          <w:color w:val="000000"/>
        </w:rPr>
        <w:t>Кругликов Л.Л. «Уголовное право России. Часть Особенная: Учебник для ВУЗОВ».Волтерс Клувер, 2016</w:t>
      </w:r>
      <w:r w:rsidR="00163A15">
        <w:rPr>
          <w:rFonts w:ascii="Times New Roman" w:hAnsi="Times New Roman" w:cs="Times New Roman"/>
          <w:color w:val="000000"/>
        </w:rPr>
        <w:t>.</w:t>
      </w:r>
    </w:p>
  </w:footnote>
  <w:footnote w:id="8">
    <w:p w:rsidR="00163A15" w:rsidRDefault="00163A15">
      <w:pPr>
        <w:pStyle w:val="ac"/>
      </w:pPr>
      <w:r>
        <w:rPr>
          <w:rStyle w:val="ae"/>
        </w:rPr>
        <w:footnoteRef/>
      </w:r>
      <w:r>
        <w:t xml:space="preserve"> </w:t>
      </w:r>
      <w:r w:rsidRPr="00163A15">
        <w:rPr>
          <w:rFonts w:ascii="Times New Roman" w:hAnsi="Times New Roman" w:cs="Times New Roman"/>
          <w:color w:val="000000"/>
        </w:rPr>
        <w:t>Кругликов Л.Л. «Уголовное право России. Часть Особенная: Учебник для ВУЗОВ».Волтерс Клувер, 2016</w:t>
      </w:r>
      <w:r>
        <w:rPr>
          <w:rFonts w:ascii="Times New Roman" w:hAnsi="Times New Roman" w:cs="Times New Roman"/>
          <w:color w:val="000000"/>
        </w:rPr>
        <w:t>.</w:t>
      </w:r>
    </w:p>
  </w:footnote>
  <w:footnote w:id="9">
    <w:p w:rsidR="00163A15" w:rsidRDefault="00163A15">
      <w:pPr>
        <w:pStyle w:val="ac"/>
      </w:pPr>
      <w:r>
        <w:rPr>
          <w:rStyle w:val="ae"/>
        </w:rPr>
        <w:footnoteRef/>
      </w:r>
      <w:r>
        <w:t xml:space="preserve"> </w:t>
      </w:r>
      <w:r w:rsidRPr="00163A15">
        <w:rPr>
          <w:rFonts w:ascii="Times New Roman" w:hAnsi="Times New Roman" w:cs="Times New Roman"/>
          <w:color w:val="000000"/>
        </w:rPr>
        <w:t>Шишко И.В. Взаимосвязь уголовно-правовых и регулятивных норм всфере экономической деятельности. Дис. докт. юрид. наук.Екатеринбург, 2016г.</w:t>
      </w:r>
    </w:p>
  </w:footnote>
  <w:footnote w:id="10">
    <w:p w:rsidR="00163A15" w:rsidRPr="00F100EB" w:rsidRDefault="00163A15" w:rsidP="00163A15">
      <w:pPr>
        <w:pStyle w:val="a3"/>
        <w:shd w:val="clear" w:color="auto" w:fill="FFFFFF"/>
        <w:spacing w:before="0" w:beforeAutospacing="0" w:after="390" w:afterAutospacing="0" w:line="360" w:lineRule="auto"/>
        <w:jc w:val="both"/>
        <w:rPr>
          <w:color w:val="000000"/>
          <w:sz w:val="28"/>
          <w:szCs w:val="28"/>
        </w:rPr>
      </w:pPr>
      <w:r>
        <w:rPr>
          <w:rStyle w:val="ae"/>
        </w:rPr>
        <w:footnoteRef/>
      </w:r>
      <w:r>
        <w:t xml:space="preserve"> </w:t>
      </w:r>
      <w:r w:rsidRPr="00163A15">
        <w:rPr>
          <w:color w:val="000000"/>
          <w:sz w:val="20"/>
          <w:szCs w:val="20"/>
        </w:rPr>
        <w:t>Наумов А.В. Практика применения Уголовного кодекса Российской Федерации: комментарий судебной практики и доктринальное толкование / Под ред. Г. М. Резника. — М.: Волтерс Клувер, 2018.</w:t>
      </w:r>
    </w:p>
    <w:p w:rsidR="00163A15" w:rsidRDefault="00163A15">
      <w:pPr>
        <w:pStyle w:val="ac"/>
      </w:pPr>
    </w:p>
  </w:footnote>
  <w:footnote w:id="11">
    <w:p w:rsidR="00163A15" w:rsidRDefault="00163A15">
      <w:pPr>
        <w:pStyle w:val="ac"/>
      </w:pPr>
      <w:r>
        <w:rPr>
          <w:rStyle w:val="ae"/>
        </w:rPr>
        <w:footnoteRef/>
      </w:r>
      <w:r>
        <w:t xml:space="preserve"> </w:t>
      </w:r>
      <w:r w:rsidRPr="00163A15">
        <w:rPr>
          <w:rFonts w:ascii="Times New Roman" w:hAnsi="Times New Roman" w:cs="Times New Roman"/>
          <w:color w:val="000000"/>
        </w:rPr>
        <w:t>Уголовное право России. Особенная часть: Учебник / Под ред. Л.Л. Кругликова. — М.: Статут, 2016</w:t>
      </w:r>
      <w:r w:rsidRPr="00F100EB">
        <w:rPr>
          <w:color w:val="000000"/>
          <w:sz w:val="28"/>
          <w:szCs w:val="28"/>
        </w:rPr>
        <w:t>.</w:t>
      </w:r>
    </w:p>
  </w:footnote>
  <w:footnote w:id="12">
    <w:p w:rsidR="00163A15" w:rsidRPr="00163A15" w:rsidRDefault="00163A15">
      <w:pPr>
        <w:pStyle w:val="ac"/>
        <w:rPr>
          <w:rFonts w:ascii="Times New Roman" w:hAnsi="Times New Roman" w:cs="Times New Roman"/>
        </w:rPr>
      </w:pPr>
      <w:r>
        <w:rPr>
          <w:rStyle w:val="ae"/>
        </w:rPr>
        <w:footnoteRef/>
      </w:r>
      <w:r>
        <w:t xml:space="preserve"> </w:t>
      </w:r>
      <w:r w:rsidRPr="00163A15">
        <w:rPr>
          <w:rFonts w:ascii="Times New Roman" w:hAnsi="Times New Roman" w:cs="Times New Roman"/>
          <w:color w:val="000000"/>
        </w:rPr>
        <w:t>Алгазин А.И. «Тактика проверки и уточнения показания по делам о страховом мошенничестве'У/'Тоссийский следователь», 2015, N 5.</w:t>
      </w:r>
    </w:p>
  </w:footnote>
  <w:footnote w:id="13">
    <w:p w:rsidR="00163A15" w:rsidRDefault="00163A15">
      <w:pPr>
        <w:pStyle w:val="ac"/>
      </w:pPr>
      <w:r>
        <w:rPr>
          <w:rStyle w:val="ae"/>
        </w:rPr>
        <w:footnoteRef/>
      </w:r>
      <w:r>
        <w:t xml:space="preserve"> </w:t>
      </w:r>
      <w:r w:rsidRPr="00163A15">
        <w:rPr>
          <w:rFonts w:ascii="Times New Roman" w:hAnsi="Times New Roman" w:cs="Times New Roman"/>
          <w:color w:val="000000"/>
        </w:rPr>
        <w:t>Кругликов Л.Л. «Уголовное право России. Часть Особенная: Учебник для ВУЗОВ».Волтерс Клувер, 2016</w:t>
      </w:r>
      <w:r>
        <w:rPr>
          <w:rFonts w:ascii="Times New Roman" w:hAnsi="Times New Roman" w:cs="Times New Roman"/>
          <w:color w:val="000000"/>
        </w:rPr>
        <w:t>.</w:t>
      </w:r>
    </w:p>
  </w:footnote>
  <w:footnote w:id="14">
    <w:p w:rsidR="00163A15" w:rsidRPr="00163A15" w:rsidRDefault="00163A15" w:rsidP="00163A15">
      <w:pPr>
        <w:pStyle w:val="a3"/>
        <w:spacing w:before="300" w:beforeAutospacing="0" w:after="300" w:afterAutospacing="0"/>
        <w:jc w:val="both"/>
        <w:rPr>
          <w:color w:val="000000"/>
          <w:sz w:val="20"/>
          <w:szCs w:val="20"/>
        </w:rPr>
      </w:pPr>
      <w:r>
        <w:rPr>
          <w:rStyle w:val="ae"/>
        </w:rPr>
        <w:footnoteRef/>
      </w:r>
      <w:r>
        <w:t xml:space="preserve"> </w:t>
      </w:r>
      <w:r w:rsidRPr="00163A15">
        <w:rPr>
          <w:color w:val="000000"/>
          <w:sz w:val="20"/>
          <w:szCs w:val="20"/>
        </w:rPr>
        <w:t>Лебедев В.М. «Научно-практическое пособие по применению УК РФ». Норма, 2015</w:t>
      </w:r>
      <w:r>
        <w:rPr>
          <w:color w:val="000000"/>
          <w:sz w:val="20"/>
          <w:szCs w:val="20"/>
        </w:rPr>
        <w:t>.</w:t>
      </w:r>
    </w:p>
    <w:p w:rsidR="00163A15" w:rsidRDefault="00163A15">
      <w:pPr>
        <w:pStyle w:val="ac"/>
      </w:pPr>
    </w:p>
  </w:footnote>
  <w:footnote w:id="15">
    <w:p w:rsidR="00163A15" w:rsidRPr="00163A15" w:rsidRDefault="00163A15" w:rsidP="00163A15">
      <w:pPr>
        <w:pStyle w:val="a3"/>
        <w:spacing w:before="300" w:beforeAutospacing="0" w:after="300" w:afterAutospacing="0"/>
        <w:jc w:val="both"/>
        <w:rPr>
          <w:color w:val="000000"/>
          <w:sz w:val="20"/>
          <w:szCs w:val="20"/>
        </w:rPr>
      </w:pPr>
      <w:r>
        <w:rPr>
          <w:rStyle w:val="ae"/>
        </w:rPr>
        <w:footnoteRef/>
      </w:r>
      <w:r>
        <w:t xml:space="preserve"> </w:t>
      </w:r>
      <w:r w:rsidRPr="00163A15">
        <w:rPr>
          <w:color w:val="000000"/>
          <w:sz w:val="20"/>
          <w:szCs w:val="20"/>
        </w:rPr>
        <w:t>Лопашенко Н.А. «Преступления в сфере экономики: авторский комментарий у уголовному закону (раздел VIII УК РФ)»Волтерс Клувер, 2016</w:t>
      </w:r>
      <w:r>
        <w:rPr>
          <w:color w:val="000000"/>
          <w:sz w:val="20"/>
          <w:szCs w:val="20"/>
        </w:rPr>
        <w:t>.</w:t>
      </w:r>
    </w:p>
    <w:p w:rsidR="00163A15" w:rsidRDefault="00163A15">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435771"/>
      <w:docPartObj>
        <w:docPartGallery w:val="Page Numbers (Top of Page)"/>
        <w:docPartUnique/>
      </w:docPartObj>
    </w:sdtPr>
    <w:sdtContent>
      <w:p w:rsidR="003C33F7" w:rsidRDefault="003C33F7">
        <w:pPr>
          <w:pStyle w:val="a4"/>
          <w:jc w:val="center"/>
        </w:pPr>
        <w:r>
          <w:fldChar w:fldCharType="begin"/>
        </w:r>
        <w:r>
          <w:instrText>PAGE   \* MERGEFORMAT</w:instrText>
        </w:r>
        <w:r>
          <w:fldChar w:fldCharType="separate"/>
        </w:r>
        <w:r>
          <w:rPr>
            <w:noProof/>
          </w:rPr>
          <w:t>25</w:t>
        </w:r>
        <w:r>
          <w:fldChar w:fldCharType="end"/>
        </w:r>
      </w:p>
    </w:sdtContent>
  </w:sdt>
  <w:p w:rsidR="003C33F7" w:rsidRDefault="003C33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FE"/>
    <w:rsid w:val="00163A15"/>
    <w:rsid w:val="0021647B"/>
    <w:rsid w:val="002A1817"/>
    <w:rsid w:val="003C33F7"/>
    <w:rsid w:val="003D7304"/>
    <w:rsid w:val="0050626C"/>
    <w:rsid w:val="005311FE"/>
    <w:rsid w:val="00580878"/>
    <w:rsid w:val="006554D5"/>
    <w:rsid w:val="00756BBE"/>
    <w:rsid w:val="007C5667"/>
    <w:rsid w:val="00876103"/>
    <w:rsid w:val="00910D73"/>
    <w:rsid w:val="009201BB"/>
    <w:rsid w:val="00A01438"/>
    <w:rsid w:val="00A15C42"/>
    <w:rsid w:val="00A73CF9"/>
    <w:rsid w:val="00B237F4"/>
    <w:rsid w:val="00D04840"/>
    <w:rsid w:val="00D84551"/>
    <w:rsid w:val="00EA79FC"/>
    <w:rsid w:val="00F100EB"/>
    <w:rsid w:val="00FB1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A18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817"/>
  </w:style>
  <w:style w:type="paragraph" w:styleId="a6">
    <w:name w:val="footer"/>
    <w:basedOn w:val="a"/>
    <w:link w:val="a7"/>
    <w:uiPriority w:val="99"/>
    <w:unhideWhenUsed/>
    <w:rsid w:val="002A18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817"/>
  </w:style>
  <w:style w:type="character" w:styleId="a8">
    <w:name w:val="Strong"/>
    <w:basedOn w:val="a0"/>
    <w:uiPriority w:val="22"/>
    <w:qFormat/>
    <w:rsid w:val="00A01438"/>
    <w:rPr>
      <w:b/>
      <w:bCs/>
    </w:rPr>
  </w:style>
  <w:style w:type="paragraph" w:styleId="a9">
    <w:name w:val="endnote text"/>
    <w:basedOn w:val="a"/>
    <w:link w:val="aa"/>
    <w:uiPriority w:val="99"/>
    <w:semiHidden/>
    <w:unhideWhenUsed/>
    <w:rsid w:val="0021647B"/>
    <w:pPr>
      <w:spacing w:after="0" w:line="240" w:lineRule="auto"/>
    </w:pPr>
    <w:rPr>
      <w:sz w:val="20"/>
      <w:szCs w:val="20"/>
    </w:rPr>
  </w:style>
  <w:style w:type="character" w:customStyle="1" w:styleId="aa">
    <w:name w:val="Текст концевой сноски Знак"/>
    <w:basedOn w:val="a0"/>
    <w:link w:val="a9"/>
    <w:uiPriority w:val="99"/>
    <w:semiHidden/>
    <w:rsid w:val="0021647B"/>
    <w:rPr>
      <w:sz w:val="20"/>
      <w:szCs w:val="20"/>
    </w:rPr>
  </w:style>
  <w:style w:type="character" w:styleId="ab">
    <w:name w:val="endnote reference"/>
    <w:basedOn w:val="a0"/>
    <w:uiPriority w:val="99"/>
    <w:semiHidden/>
    <w:unhideWhenUsed/>
    <w:rsid w:val="0021647B"/>
    <w:rPr>
      <w:vertAlign w:val="superscript"/>
    </w:rPr>
  </w:style>
  <w:style w:type="paragraph" w:styleId="ac">
    <w:name w:val="footnote text"/>
    <w:basedOn w:val="a"/>
    <w:link w:val="ad"/>
    <w:uiPriority w:val="99"/>
    <w:semiHidden/>
    <w:unhideWhenUsed/>
    <w:rsid w:val="0021647B"/>
    <w:pPr>
      <w:spacing w:after="0" w:line="240" w:lineRule="auto"/>
    </w:pPr>
    <w:rPr>
      <w:sz w:val="20"/>
      <w:szCs w:val="20"/>
    </w:rPr>
  </w:style>
  <w:style w:type="character" w:customStyle="1" w:styleId="ad">
    <w:name w:val="Текст сноски Знак"/>
    <w:basedOn w:val="a0"/>
    <w:link w:val="ac"/>
    <w:uiPriority w:val="99"/>
    <w:semiHidden/>
    <w:rsid w:val="0021647B"/>
    <w:rPr>
      <w:sz w:val="20"/>
      <w:szCs w:val="20"/>
    </w:rPr>
  </w:style>
  <w:style w:type="character" w:styleId="ae">
    <w:name w:val="footnote reference"/>
    <w:basedOn w:val="a0"/>
    <w:uiPriority w:val="99"/>
    <w:semiHidden/>
    <w:unhideWhenUsed/>
    <w:rsid w:val="002164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A18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817"/>
  </w:style>
  <w:style w:type="paragraph" w:styleId="a6">
    <w:name w:val="footer"/>
    <w:basedOn w:val="a"/>
    <w:link w:val="a7"/>
    <w:uiPriority w:val="99"/>
    <w:unhideWhenUsed/>
    <w:rsid w:val="002A18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817"/>
  </w:style>
  <w:style w:type="character" w:styleId="a8">
    <w:name w:val="Strong"/>
    <w:basedOn w:val="a0"/>
    <w:uiPriority w:val="22"/>
    <w:qFormat/>
    <w:rsid w:val="00A01438"/>
    <w:rPr>
      <w:b/>
      <w:bCs/>
    </w:rPr>
  </w:style>
  <w:style w:type="paragraph" w:styleId="a9">
    <w:name w:val="endnote text"/>
    <w:basedOn w:val="a"/>
    <w:link w:val="aa"/>
    <w:uiPriority w:val="99"/>
    <w:semiHidden/>
    <w:unhideWhenUsed/>
    <w:rsid w:val="0021647B"/>
    <w:pPr>
      <w:spacing w:after="0" w:line="240" w:lineRule="auto"/>
    </w:pPr>
    <w:rPr>
      <w:sz w:val="20"/>
      <w:szCs w:val="20"/>
    </w:rPr>
  </w:style>
  <w:style w:type="character" w:customStyle="1" w:styleId="aa">
    <w:name w:val="Текст концевой сноски Знак"/>
    <w:basedOn w:val="a0"/>
    <w:link w:val="a9"/>
    <w:uiPriority w:val="99"/>
    <w:semiHidden/>
    <w:rsid w:val="0021647B"/>
    <w:rPr>
      <w:sz w:val="20"/>
      <w:szCs w:val="20"/>
    </w:rPr>
  </w:style>
  <w:style w:type="character" w:styleId="ab">
    <w:name w:val="endnote reference"/>
    <w:basedOn w:val="a0"/>
    <w:uiPriority w:val="99"/>
    <w:semiHidden/>
    <w:unhideWhenUsed/>
    <w:rsid w:val="0021647B"/>
    <w:rPr>
      <w:vertAlign w:val="superscript"/>
    </w:rPr>
  </w:style>
  <w:style w:type="paragraph" w:styleId="ac">
    <w:name w:val="footnote text"/>
    <w:basedOn w:val="a"/>
    <w:link w:val="ad"/>
    <w:uiPriority w:val="99"/>
    <w:semiHidden/>
    <w:unhideWhenUsed/>
    <w:rsid w:val="0021647B"/>
    <w:pPr>
      <w:spacing w:after="0" w:line="240" w:lineRule="auto"/>
    </w:pPr>
    <w:rPr>
      <w:sz w:val="20"/>
      <w:szCs w:val="20"/>
    </w:rPr>
  </w:style>
  <w:style w:type="character" w:customStyle="1" w:styleId="ad">
    <w:name w:val="Текст сноски Знак"/>
    <w:basedOn w:val="a0"/>
    <w:link w:val="ac"/>
    <w:uiPriority w:val="99"/>
    <w:semiHidden/>
    <w:rsid w:val="0021647B"/>
    <w:rPr>
      <w:sz w:val="20"/>
      <w:szCs w:val="20"/>
    </w:rPr>
  </w:style>
  <w:style w:type="character" w:styleId="ae">
    <w:name w:val="footnote reference"/>
    <w:basedOn w:val="a0"/>
    <w:uiPriority w:val="99"/>
    <w:semiHidden/>
    <w:unhideWhenUsed/>
    <w:rsid w:val="00216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600">
      <w:bodyDiv w:val="1"/>
      <w:marLeft w:val="0"/>
      <w:marRight w:val="0"/>
      <w:marTop w:val="0"/>
      <w:marBottom w:val="0"/>
      <w:divBdr>
        <w:top w:val="none" w:sz="0" w:space="0" w:color="auto"/>
        <w:left w:val="none" w:sz="0" w:space="0" w:color="auto"/>
        <w:bottom w:val="none" w:sz="0" w:space="0" w:color="auto"/>
        <w:right w:val="none" w:sz="0" w:space="0" w:color="auto"/>
      </w:divBdr>
    </w:div>
    <w:div w:id="50271068">
      <w:bodyDiv w:val="1"/>
      <w:marLeft w:val="0"/>
      <w:marRight w:val="0"/>
      <w:marTop w:val="0"/>
      <w:marBottom w:val="0"/>
      <w:divBdr>
        <w:top w:val="none" w:sz="0" w:space="0" w:color="auto"/>
        <w:left w:val="none" w:sz="0" w:space="0" w:color="auto"/>
        <w:bottom w:val="none" w:sz="0" w:space="0" w:color="auto"/>
        <w:right w:val="none" w:sz="0" w:space="0" w:color="auto"/>
      </w:divBdr>
    </w:div>
    <w:div w:id="69232208">
      <w:bodyDiv w:val="1"/>
      <w:marLeft w:val="0"/>
      <w:marRight w:val="0"/>
      <w:marTop w:val="0"/>
      <w:marBottom w:val="0"/>
      <w:divBdr>
        <w:top w:val="none" w:sz="0" w:space="0" w:color="auto"/>
        <w:left w:val="none" w:sz="0" w:space="0" w:color="auto"/>
        <w:bottom w:val="none" w:sz="0" w:space="0" w:color="auto"/>
        <w:right w:val="none" w:sz="0" w:space="0" w:color="auto"/>
      </w:divBdr>
    </w:div>
    <w:div w:id="82920941">
      <w:bodyDiv w:val="1"/>
      <w:marLeft w:val="0"/>
      <w:marRight w:val="0"/>
      <w:marTop w:val="0"/>
      <w:marBottom w:val="0"/>
      <w:divBdr>
        <w:top w:val="none" w:sz="0" w:space="0" w:color="auto"/>
        <w:left w:val="none" w:sz="0" w:space="0" w:color="auto"/>
        <w:bottom w:val="none" w:sz="0" w:space="0" w:color="auto"/>
        <w:right w:val="none" w:sz="0" w:space="0" w:color="auto"/>
      </w:divBdr>
    </w:div>
    <w:div w:id="290328202">
      <w:bodyDiv w:val="1"/>
      <w:marLeft w:val="0"/>
      <w:marRight w:val="0"/>
      <w:marTop w:val="0"/>
      <w:marBottom w:val="0"/>
      <w:divBdr>
        <w:top w:val="none" w:sz="0" w:space="0" w:color="auto"/>
        <w:left w:val="none" w:sz="0" w:space="0" w:color="auto"/>
        <w:bottom w:val="none" w:sz="0" w:space="0" w:color="auto"/>
        <w:right w:val="none" w:sz="0" w:space="0" w:color="auto"/>
      </w:divBdr>
    </w:div>
    <w:div w:id="434638166">
      <w:bodyDiv w:val="1"/>
      <w:marLeft w:val="0"/>
      <w:marRight w:val="0"/>
      <w:marTop w:val="0"/>
      <w:marBottom w:val="0"/>
      <w:divBdr>
        <w:top w:val="none" w:sz="0" w:space="0" w:color="auto"/>
        <w:left w:val="none" w:sz="0" w:space="0" w:color="auto"/>
        <w:bottom w:val="none" w:sz="0" w:space="0" w:color="auto"/>
        <w:right w:val="none" w:sz="0" w:space="0" w:color="auto"/>
      </w:divBdr>
    </w:div>
    <w:div w:id="482157348">
      <w:bodyDiv w:val="1"/>
      <w:marLeft w:val="0"/>
      <w:marRight w:val="0"/>
      <w:marTop w:val="0"/>
      <w:marBottom w:val="0"/>
      <w:divBdr>
        <w:top w:val="none" w:sz="0" w:space="0" w:color="auto"/>
        <w:left w:val="none" w:sz="0" w:space="0" w:color="auto"/>
        <w:bottom w:val="none" w:sz="0" w:space="0" w:color="auto"/>
        <w:right w:val="none" w:sz="0" w:space="0" w:color="auto"/>
      </w:divBdr>
    </w:div>
    <w:div w:id="530385966">
      <w:bodyDiv w:val="1"/>
      <w:marLeft w:val="0"/>
      <w:marRight w:val="0"/>
      <w:marTop w:val="0"/>
      <w:marBottom w:val="0"/>
      <w:divBdr>
        <w:top w:val="none" w:sz="0" w:space="0" w:color="auto"/>
        <w:left w:val="none" w:sz="0" w:space="0" w:color="auto"/>
        <w:bottom w:val="none" w:sz="0" w:space="0" w:color="auto"/>
        <w:right w:val="none" w:sz="0" w:space="0" w:color="auto"/>
      </w:divBdr>
    </w:div>
    <w:div w:id="732003231">
      <w:bodyDiv w:val="1"/>
      <w:marLeft w:val="0"/>
      <w:marRight w:val="0"/>
      <w:marTop w:val="0"/>
      <w:marBottom w:val="0"/>
      <w:divBdr>
        <w:top w:val="none" w:sz="0" w:space="0" w:color="auto"/>
        <w:left w:val="none" w:sz="0" w:space="0" w:color="auto"/>
        <w:bottom w:val="none" w:sz="0" w:space="0" w:color="auto"/>
        <w:right w:val="none" w:sz="0" w:space="0" w:color="auto"/>
      </w:divBdr>
    </w:div>
    <w:div w:id="734812500">
      <w:bodyDiv w:val="1"/>
      <w:marLeft w:val="0"/>
      <w:marRight w:val="0"/>
      <w:marTop w:val="0"/>
      <w:marBottom w:val="0"/>
      <w:divBdr>
        <w:top w:val="none" w:sz="0" w:space="0" w:color="auto"/>
        <w:left w:val="none" w:sz="0" w:space="0" w:color="auto"/>
        <w:bottom w:val="none" w:sz="0" w:space="0" w:color="auto"/>
        <w:right w:val="none" w:sz="0" w:space="0" w:color="auto"/>
      </w:divBdr>
    </w:div>
    <w:div w:id="1012610322">
      <w:bodyDiv w:val="1"/>
      <w:marLeft w:val="0"/>
      <w:marRight w:val="0"/>
      <w:marTop w:val="0"/>
      <w:marBottom w:val="0"/>
      <w:divBdr>
        <w:top w:val="none" w:sz="0" w:space="0" w:color="auto"/>
        <w:left w:val="none" w:sz="0" w:space="0" w:color="auto"/>
        <w:bottom w:val="none" w:sz="0" w:space="0" w:color="auto"/>
        <w:right w:val="none" w:sz="0" w:space="0" w:color="auto"/>
      </w:divBdr>
    </w:div>
    <w:div w:id="1502282551">
      <w:bodyDiv w:val="1"/>
      <w:marLeft w:val="0"/>
      <w:marRight w:val="0"/>
      <w:marTop w:val="0"/>
      <w:marBottom w:val="0"/>
      <w:divBdr>
        <w:top w:val="none" w:sz="0" w:space="0" w:color="auto"/>
        <w:left w:val="none" w:sz="0" w:space="0" w:color="auto"/>
        <w:bottom w:val="none" w:sz="0" w:space="0" w:color="auto"/>
        <w:right w:val="none" w:sz="0" w:space="0" w:color="auto"/>
      </w:divBdr>
    </w:div>
    <w:div w:id="1528592824">
      <w:bodyDiv w:val="1"/>
      <w:marLeft w:val="0"/>
      <w:marRight w:val="0"/>
      <w:marTop w:val="0"/>
      <w:marBottom w:val="0"/>
      <w:divBdr>
        <w:top w:val="none" w:sz="0" w:space="0" w:color="auto"/>
        <w:left w:val="none" w:sz="0" w:space="0" w:color="auto"/>
        <w:bottom w:val="none" w:sz="0" w:space="0" w:color="auto"/>
        <w:right w:val="none" w:sz="0" w:space="0" w:color="auto"/>
      </w:divBdr>
    </w:div>
    <w:div w:id="1743286771">
      <w:bodyDiv w:val="1"/>
      <w:marLeft w:val="0"/>
      <w:marRight w:val="0"/>
      <w:marTop w:val="0"/>
      <w:marBottom w:val="0"/>
      <w:divBdr>
        <w:top w:val="none" w:sz="0" w:space="0" w:color="auto"/>
        <w:left w:val="none" w:sz="0" w:space="0" w:color="auto"/>
        <w:bottom w:val="none" w:sz="0" w:space="0" w:color="auto"/>
        <w:right w:val="none" w:sz="0" w:space="0" w:color="auto"/>
      </w:divBdr>
    </w:div>
    <w:div w:id="1767847996">
      <w:bodyDiv w:val="1"/>
      <w:marLeft w:val="0"/>
      <w:marRight w:val="0"/>
      <w:marTop w:val="0"/>
      <w:marBottom w:val="0"/>
      <w:divBdr>
        <w:top w:val="none" w:sz="0" w:space="0" w:color="auto"/>
        <w:left w:val="none" w:sz="0" w:space="0" w:color="auto"/>
        <w:bottom w:val="none" w:sz="0" w:space="0" w:color="auto"/>
        <w:right w:val="none" w:sz="0" w:space="0" w:color="auto"/>
      </w:divBdr>
    </w:div>
    <w:div w:id="19229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B318-325E-46E2-8C9E-88B14E89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4150</Words>
  <Characters>23658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6</cp:revision>
  <dcterms:created xsi:type="dcterms:W3CDTF">2019-06-14T17:14:00Z</dcterms:created>
  <dcterms:modified xsi:type="dcterms:W3CDTF">2019-06-14T21:10:00Z</dcterms:modified>
</cp:coreProperties>
</file>